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93178" w14:textId="77777777" w:rsidR="008821B1" w:rsidRDefault="008821B1"/>
    <w:p w14:paraId="619BB7EF" w14:textId="69CB9C7B" w:rsidR="00CA567F" w:rsidRPr="00B0663F" w:rsidRDefault="00CA567F" w:rsidP="00CA567F">
      <w:pPr>
        <w:jc w:val="center"/>
        <w:rPr>
          <w:rFonts w:ascii="Garamond" w:hAnsi="Garamond" w:cs="Courier New"/>
          <w:sz w:val="68"/>
          <w:szCs w:val="68"/>
          <w:lang w:val="es-419"/>
        </w:rPr>
      </w:pPr>
      <w:r w:rsidRPr="00B0663F">
        <w:rPr>
          <w:rFonts w:ascii="Calibri Light" w:hAnsi="Calibri Light" w:cs="Calibri Light"/>
          <w:b/>
          <w:bCs/>
          <w:sz w:val="68"/>
          <w:szCs w:val="68"/>
        </w:rPr>
        <w:t xml:space="preserve"> </w:t>
      </w:r>
      <w:r w:rsidR="00D740DE">
        <w:rPr>
          <w:rFonts w:ascii="Garamond" w:hAnsi="Garamond" w:cs="Courier New"/>
          <w:sz w:val="68"/>
          <w:szCs w:val="68"/>
          <w:lang w:val="es-419"/>
        </w:rPr>
        <w:t>LICITACION ABREVIADA</w:t>
      </w:r>
    </w:p>
    <w:p w14:paraId="2DEC48E2" w14:textId="63A6CBD6" w:rsidR="00CA567F" w:rsidRDefault="00CA567F" w:rsidP="00CA567F">
      <w:pPr>
        <w:jc w:val="center"/>
        <w:rPr>
          <w:rFonts w:ascii="Garamond" w:hAnsi="Garamond" w:cs="Courier New"/>
          <w:sz w:val="72"/>
          <w:szCs w:val="72"/>
          <w:lang w:val="es-419"/>
        </w:rPr>
      </w:pPr>
      <w:r w:rsidRPr="00CA567F">
        <w:rPr>
          <w:rFonts w:ascii="Garamond" w:hAnsi="Garamond" w:cs="Courier New"/>
          <w:sz w:val="72"/>
          <w:szCs w:val="72"/>
          <w:lang w:val="es-419"/>
        </w:rPr>
        <w:t xml:space="preserve">No. </w:t>
      </w:r>
      <w:r w:rsidR="004A2729">
        <w:rPr>
          <w:rFonts w:ascii="Garamond" w:hAnsi="Garamond" w:cs="Courier New"/>
          <w:sz w:val="72"/>
          <w:szCs w:val="72"/>
          <w:lang w:val="es-419"/>
        </w:rPr>
        <w:t xml:space="preserve">  </w:t>
      </w:r>
      <w:r w:rsidR="00B37068">
        <w:rPr>
          <w:rFonts w:ascii="Garamond" w:hAnsi="Garamond" w:cs="Courier New"/>
          <w:sz w:val="72"/>
          <w:szCs w:val="72"/>
          <w:lang w:val="es-419"/>
        </w:rPr>
        <w:t>3</w:t>
      </w:r>
      <w:r w:rsidRPr="00CA567F">
        <w:rPr>
          <w:rFonts w:ascii="Garamond" w:hAnsi="Garamond" w:cs="Courier New"/>
          <w:sz w:val="72"/>
          <w:szCs w:val="72"/>
          <w:lang w:val="es-419"/>
        </w:rPr>
        <w:t>/</w:t>
      </w:r>
      <w:r w:rsidR="00B83322">
        <w:rPr>
          <w:rFonts w:ascii="Garamond" w:hAnsi="Garamond" w:cs="Courier New"/>
          <w:sz w:val="72"/>
          <w:szCs w:val="72"/>
          <w:lang w:val="es-419"/>
        </w:rPr>
        <w:t>2023</w:t>
      </w:r>
    </w:p>
    <w:p w14:paraId="5CB4BFA5" w14:textId="6AC72748" w:rsidR="00806D6E" w:rsidRPr="00CA567F" w:rsidRDefault="00617229" w:rsidP="000314EF">
      <w:pPr>
        <w:jc w:val="center"/>
        <w:rPr>
          <w:rFonts w:ascii="Garamond" w:hAnsi="Garamond" w:cs="Courier New"/>
          <w:sz w:val="72"/>
          <w:szCs w:val="72"/>
          <w:lang w:val="es-419"/>
        </w:rPr>
      </w:pPr>
      <w:r w:rsidRPr="00C84F38">
        <w:rPr>
          <w:rFonts w:ascii="Garamond" w:hAnsi="Garamond" w:cs="Courier New"/>
          <w:noProof/>
          <w:sz w:val="68"/>
          <w:szCs w:val="68"/>
          <w:lang w:val="es-419"/>
        </w:rPr>
        <mc:AlternateContent>
          <mc:Choice Requires="wps">
            <w:drawing>
              <wp:anchor distT="45720" distB="45720" distL="114300" distR="114300" simplePos="0" relativeHeight="251663360" behindDoc="0" locked="0" layoutInCell="1" allowOverlap="1" wp14:anchorId="1887D313" wp14:editId="62794E8E">
                <wp:simplePos x="0" y="0"/>
                <wp:positionH relativeFrom="column">
                  <wp:posOffset>274320</wp:posOffset>
                </wp:positionH>
                <wp:positionV relativeFrom="paragraph">
                  <wp:posOffset>4938395</wp:posOffset>
                </wp:positionV>
                <wp:extent cx="5086350" cy="1404620"/>
                <wp:effectExtent l="0" t="0" r="19050" b="17145"/>
                <wp:wrapSquare wrapText="bothSides"/>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6350" cy="1404620"/>
                        </a:xfrm>
                        <a:prstGeom prst="rect">
                          <a:avLst/>
                        </a:prstGeom>
                        <a:solidFill>
                          <a:srgbClr val="FFFFFF"/>
                        </a:solidFill>
                        <a:ln w="9525">
                          <a:solidFill>
                            <a:srgbClr val="000000"/>
                          </a:solidFill>
                          <a:miter lim="800000"/>
                          <a:headEnd/>
                          <a:tailEnd/>
                        </a:ln>
                      </wps:spPr>
                      <wps:txbx>
                        <w:txbxContent>
                          <w:p w14:paraId="744CE60D" w14:textId="5E34DE60" w:rsidR="00C84F38" w:rsidRPr="00C64DB6" w:rsidRDefault="005966EF">
                            <w:pPr>
                              <w:rPr>
                                <w:rFonts w:ascii="Garamond" w:hAnsi="Garamond"/>
                                <w:sz w:val="48"/>
                                <w:szCs w:val="48"/>
                              </w:rPr>
                            </w:pPr>
                            <w:r w:rsidRPr="00C64DB6">
                              <w:rPr>
                                <w:rFonts w:ascii="Garamond" w:hAnsi="Garamond"/>
                                <w:sz w:val="48"/>
                                <w:szCs w:val="48"/>
                              </w:rPr>
                              <w:t>FEC</w:t>
                            </w:r>
                            <w:r w:rsidR="0001410B" w:rsidRPr="00C64DB6">
                              <w:rPr>
                                <w:rFonts w:ascii="Garamond" w:hAnsi="Garamond"/>
                                <w:sz w:val="48"/>
                                <w:szCs w:val="48"/>
                              </w:rPr>
                              <w:t xml:space="preserve">HA: </w:t>
                            </w:r>
                            <w:r w:rsidR="00207030">
                              <w:rPr>
                                <w:rFonts w:ascii="Garamond" w:hAnsi="Garamond"/>
                                <w:sz w:val="48"/>
                                <w:szCs w:val="48"/>
                              </w:rPr>
                              <w:t xml:space="preserve"> </w:t>
                            </w:r>
                            <w:r w:rsidR="00617229">
                              <w:rPr>
                                <w:rFonts w:ascii="Garamond" w:hAnsi="Garamond"/>
                                <w:sz w:val="48"/>
                                <w:szCs w:val="48"/>
                              </w:rPr>
                              <w:t xml:space="preserve"> </w:t>
                            </w:r>
                            <w:r w:rsidR="00B37068">
                              <w:rPr>
                                <w:rFonts w:ascii="Garamond" w:hAnsi="Garamond"/>
                                <w:sz w:val="48"/>
                                <w:szCs w:val="48"/>
                              </w:rPr>
                              <w:t>1 de Marzo</w:t>
                            </w:r>
                            <w:r w:rsidR="004A2729">
                              <w:rPr>
                                <w:rFonts w:ascii="Garamond" w:hAnsi="Garamond"/>
                                <w:sz w:val="48"/>
                                <w:szCs w:val="48"/>
                              </w:rPr>
                              <w:t xml:space="preserve"> </w:t>
                            </w:r>
                            <w:r w:rsidR="00FB159A">
                              <w:rPr>
                                <w:rFonts w:ascii="Garamond" w:hAnsi="Garamond"/>
                                <w:sz w:val="48"/>
                                <w:szCs w:val="48"/>
                              </w:rPr>
                              <w:t xml:space="preserve"> de 202</w:t>
                            </w:r>
                            <w:r w:rsidR="004A2729">
                              <w:rPr>
                                <w:rFonts w:ascii="Garamond" w:hAnsi="Garamond"/>
                                <w:sz w:val="48"/>
                                <w:szCs w:val="48"/>
                              </w:rPr>
                              <w:t>3</w:t>
                            </w:r>
                          </w:p>
                          <w:p w14:paraId="24514687" w14:textId="57F96066" w:rsidR="0001410B" w:rsidRPr="00C64DB6" w:rsidRDefault="0001410B">
                            <w:pPr>
                              <w:rPr>
                                <w:rFonts w:ascii="Garamond" w:hAnsi="Garamond"/>
                                <w:sz w:val="48"/>
                                <w:szCs w:val="48"/>
                              </w:rPr>
                            </w:pPr>
                            <w:r w:rsidRPr="00C64DB6">
                              <w:rPr>
                                <w:rFonts w:ascii="Garamond" w:hAnsi="Garamond"/>
                                <w:sz w:val="48"/>
                                <w:szCs w:val="48"/>
                              </w:rPr>
                              <w:t>HORA: 10:00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887D313" id="_x0000_t202" coordsize="21600,21600" o:spt="202" path="m,l,21600r21600,l21600,xe">
                <v:stroke joinstyle="miter"/>
                <v:path gradientshapeok="t" o:connecttype="rect"/>
              </v:shapetype>
              <v:shape id="Cuadro de texto 2" o:spid="_x0000_s1026" type="#_x0000_t202" style="position:absolute;left:0;text-align:left;margin-left:21.6pt;margin-top:388.85pt;width:400.5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">
                <v:textbox style="mso-fit-shape-to-text:t">
                  <w:txbxContent>
                    <w:p w14:paraId="744CE60D" w14:textId="5E34DE60" w:rsidR="00C84F38" w:rsidRPr="00C64DB6" w:rsidRDefault="005966EF">
                      <w:pPr>
                        <w:rPr>
                          <w:rFonts w:ascii="Garamond" w:hAnsi="Garamond"/>
                          <w:sz w:val="48"/>
                          <w:szCs w:val="48"/>
                        </w:rPr>
                      </w:pPr>
                      <w:r w:rsidRPr="00C64DB6">
                        <w:rPr>
                          <w:rFonts w:ascii="Garamond" w:hAnsi="Garamond"/>
                          <w:sz w:val="48"/>
                          <w:szCs w:val="48"/>
                        </w:rPr>
                        <w:t>FEC</w:t>
                      </w:r>
                      <w:r w:rsidR="0001410B" w:rsidRPr="00C64DB6">
                        <w:rPr>
                          <w:rFonts w:ascii="Garamond" w:hAnsi="Garamond"/>
                          <w:sz w:val="48"/>
                          <w:szCs w:val="48"/>
                        </w:rPr>
                        <w:t xml:space="preserve">HA: </w:t>
                      </w:r>
                      <w:r w:rsidR="00207030">
                        <w:rPr>
                          <w:rFonts w:ascii="Garamond" w:hAnsi="Garamond"/>
                          <w:sz w:val="48"/>
                          <w:szCs w:val="48"/>
                        </w:rPr>
                        <w:t xml:space="preserve"> </w:t>
                      </w:r>
                      <w:r w:rsidR="00617229">
                        <w:rPr>
                          <w:rFonts w:ascii="Garamond" w:hAnsi="Garamond"/>
                          <w:sz w:val="48"/>
                          <w:szCs w:val="48"/>
                        </w:rPr>
                        <w:t xml:space="preserve"> </w:t>
                      </w:r>
                      <w:r w:rsidR="00B37068">
                        <w:rPr>
                          <w:rFonts w:ascii="Garamond" w:hAnsi="Garamond"/>
                          <w:sz w:val="48"/>
                          <w:szCs w:val="48"/>
                        </w:rPr>
                        <w:t>1 de Marzo</w:t>
                      </w:r>
                      <w:r w:rsidR="004A2729">
                        <w:rPr>
                          <w:rFonts w:ascii="Garamond" w:hAnsi="Garamond"/>
                          <w:sz w:val="48"/>
                          <w:szCs w:val="48"/>
                        </w:rPr>
                        <w:t xml:space="preserve"> </w:t>
                      </w:r>
                      <w:r w:rsidR="00FB159A">
                        <w:rPr>
                          <w:rFonts w:ascii="Garamond" w:hAnsi="Garamond"/>
                          <w:sz w:val="48"/>
                          <w:szCs w:val="48"/>
                        </w:rPr>
                        <w:t xml:space="preserve"> de 202</w:t>
                      </w:r>
                      <w:r w:rsidR="004A2729">
                        <w:rPr>
                          <w:rFonts w:ascii="Garamond" w:hAnsi="Garamond"/>
                          <w:sz w:val="48"/>
                          <w:szCs w:val="48"/>
                        </w:rPr>
                        <w:t>3</w:t>
                      </w:r>
                    </w:p>
                    <w:p w14:paraId="24514687" w14:textId="57F96066" w:rsidR="0001410B" w:rsidRPr="00C64DB6" w:rsidRDefault="0001410B">
                      <w:pPr>
                        <w:rPr>
                          <w:rFonts w:ascii="Garamond" w:hAnsi="Garamond"/>
                          <w:sz w:val="48"/>
                          <w:szCs w:val="48"/>
                        </w:rPr>
                      </w:pPr>
                      <w:r w:rsidRPr="00C64DB6">
                        <w:rPr>
                          <w:rFonts w:ascii="Garamond" w:hAnsi="Garamond"/>
                          <w:sz w:val="48"/>
                          <w:szCs w:val="48"/>
                        </w:rPr>
                        <w:t>HORA: 10:00</w:t>
                      </w:r>
                    </w:p>
                  </w:txbxContent>
                </v:textbox>
                <w10:wrap type="square"/>
              </v:shape>
            </w:pict>
          </mc:Fallback>
        </mc:AlternateContent>
      </w:r>
      <w:r w:rsidRPr="00FD582D">
        <w:rPr>
          <w:rFonts w:ascii="Garamond" w:hAnsi="Garamond" w:cs="Courier New"/>
          <w:noProof/>
          <w:sz w:val="72"/>
          <w:szCs w:val="72"/>
          <w:lang w:val="es-419"/>
        </w:rPr>
        <mc:AlternateContent>
          <mc:Choice Requires="wps">
            <w:drawing>
              <wp:anchor distT="45720" distB="45720" distL="114300" distR="114300" simplePos="0" relativeHeight="251661312" behindDoc="0" locked="0" layoutInCell="1" allowOverlap="1" wp14:anchorId="7AAD0FD3" wp14:editId="03017C0A">
                <wp:simplePos x="0" y="0"/>
                <wp:positionH relativeFrom="margin">
                  <wp:posOffset>186690</wp:posOffset>
                </wp:positionH>
                <wp:positionV relativeFrom="paragraph">
                  <wp:posOffset>2985770</wp:posOffset>
                </wp:positionV>
                <wp:extent cx="5124450" cy="1533525"/>
                <wp:effectExtent l="0" t="0" r="19050" b="28575"/>
                <wp:wrapSquare wrapText="bothSides"/>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4450" cy="1533525"/>
                        </a:xfrm>
                        <a:prstGeom prst="rect">
                          <a:avLst/>
                        </a:prstGeom>
                        <a:solidFill>
                          <a:schemeClr val="accent1">
                            <a:lumMod val="40000"/>
                            <a:lumOff val="60000"/>
                          </a:schemeClr>
                        </a:solidFill>
                        <a:ln w="9525">
                          <a:solidFill>
                            <a:srgbClr val="000000"/>
                          </a:solidFill>
                          <a:miter lim="800000"/>
                          <a:headEnd/>
                          <a:tailEnd/>
                        </a:ln>
                      </wps:spPr>
                      <wps:txbx>
                        <w:txbxContent>
                          <w:p w14:paraId="46FBA15D" w14:textId="77777777" w:rsidR="000314EF" w:rsidRDefault="000314EF" w:rsidP="00A86888">
                            <w:pPr>
                              <w:shd w:val="clear" w:color="auto" w:fill="FFFFFF" w:themeFill="background1"/>
                              <w:jc w:val="center"/>
                              <w:rPr>
                                <w:rFonts w:ascii="Garamond" w:hAnsi="Garamond" w:cs="Courier New"/>
                                <w:sz w:val="60"/>
                                <w:szCs w:val="60"/>
                                <w:lang w:val="es-419"/>
                              </w:rPr>
                            </w:pPr>
                          </w:p>
                          <w:p w14:paraId="0B04E2FE" w14:textId="0BE76433" w:rsidR="00FD582D" w:rsidRPr="00C721AD" w:rsidRDefault="00FD582D" w:rsidP="00A86888">
                            <w:pPr>
                              <w:shd w:val="clear" w:color="auto" w:fill="FFFFFF" w:themeFill="background1"/>
                              <w:jc w:val="center"/>
                              <w:rPr>
                                <w:rFonts w:ascii="Garamond" w:hAnsi="Garamond" w:cs="Courier New"/>
                                <w:sz w:val="60"/>
                                <w:szCs w:val="60"/>
                                <w:lang w:val="es-419"/>
                              </w:rPr>
                            </w:pPr>
                            <w:r w:rsidRPr="00C721AD">
                              <w:rPr>
                                <w:rFonts w:ascii="Garamond" w:hAnsi="Garamond" w:cs="Courier New"/>
                                <w:sz w:val="60"/>
                                <w:szCs w:val="60"/>
                                <w:lang w:val="es-419"/>
                              </w:rPr>
                              <w:t>APERTURA ELECTRONICA</w:t>
                            </w:r>
                          </w:p>
                          <w:p w14:paraId="07FA36AD" w14:textId="2B2E891C" w:rsidR="00FD582D" w:rsidRDefault="00FD582D"/>
                          <w:p w14:paraId="1B02A8AF" w14:textId="5F819D6B" w:rsidR="00C672D0" w:rsidRPr="002F627C" w:rsidRDefault="00617229">
                            <w:pPr>
                              <w:rPr>
                                <w:sz w:val="40"/>
                                <w:szCs w:val="40"/>
                              </w:rPr>
                            </w:pPr>
                            <w:r>
                              <w:rPr>
                                <w:sz w:val="40"/>
                                <w:szCs w:val="40"/>
                              </w:rPr>
                              <w:t xml:space="preserve"> </w:t>
                            </w:r>
                            <w:r w:rsidR="002F627C" w:rsidRPr="002F627C">
                              <w:rPr>
                                <w:sz w:val="40"/>
                                <w:szCs w:val="4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AD0FD3" id="_x0000_s1027" type="#_x0000_t202" style="position:absolute;left:0;text-align:left;margin-left:14.7pt;margin-top:235.1pt;width:403.5pt;height:120.7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" fillcolor="#b4c6e7 [1300]">
                <v:textbox>
                  <w:txbxContent>
                    <w:p w14:paraId="46FBA15D" w14:textId="77777777" w:rsidR="000314EF" w:rsidRDefault="000314EF" w:rsidP="00A86888">
                      <w:pPr>
                        <w:shd w:val="clear" w:color="auto" w:fill="FFFFFF" w:themeFill="background1"/>
                        <w:jc w:val="center"/>
                        <w:rPr>
                          <w:rFonts w:ascii="Garamond" w:hAnsi="Garamond" w:cs="Courier New"/>
                          <w:sz w:val="60"/>
                          <w:szCs w:val="60"/>
                          <w:lang w:val="es-419"/>
                        </w:rPr>
                      </w:pPr>
                    </w:p>
                    <w:p w14:paraId="0B04E2FE" w14:textId="0BE76433" w:rsidR="00FD582D" w:rsidRPr="00C721AD" w:rsidRDefault="00FD582D" w:rsidP="00A86888">
                      <w:pPr>
                        <w:shd w:val="clear" w:color="auto" w:fill="FFFFFF" w:themeFill="background1"/>
                        <w:jc w:val="center"/>
                        <w:rPr>
                          <w:rFonts w:ascii="Garamond" w:hAnsi="Garamond" w:cs="Courier New"/>
                          <w:sz w:val="60"/>
                          <w:szCs w:val="60"/>
                          <w:lang w:val="es-419"/>
                        </w:rPr>
                      </w:pPr>
                      <w:r w:rsidRPr="00C721AD">
                        <w:rPr>
                          <w:rFonts w:ascii="Garamond" w:hAnsi="Garamond" w:cs="Courier New"/>
                          <w:sz w:val="60"/>
                          <w:szCs w:val="60"/>
                          <w:lang w:val="es-419"/>
                        </w:rPr>
                        <w:t>APERTURA ELECTRONICA</w:t>
                      </w:r>
                    </w:p>
                    <w:p w14:paraId="07FA36AD" w14:textId="2B2E891C" w:rsidR="00FD582D" w:rsidRDefault="00FD582D"/>
                    <w:p w14:paraId="1B02A8AF" w14:textId="5F819D6B" w:rsidR="00C672D0" w:rsidRPr="002F627C" w:rsidRDefault="00617229">
                      <w:pPr>
                        <w:rPr>
                          <w:sz w:val="40"/>
                          <w:szCs w:val="40"/>
                        </w:rPr>
                      </w:pPr>
                      <w:r>
                        <w:rPr>
                          <w:sz w:val="40"/>
                          <w:szCs w:val="40"/>
                        </w:rPr>
                        <w:t xml:space="preserve"> </w:t>
                      </w:r>
                      <w:r w:rsidR="002F627C" w:rsidRPr="002F627C">
                        <w:rPr>
                          <w:sz w:val="40"/>
                          <w:szCs w:val="40"/>
                        </w:rPr>
                        <w:t xml:space="preserve"> </w:t>
                      </w:r>
                    </w:p>
                  </w:txbxContent>
                </v:textbox>
                <w10:wrap type="square" anchorx="margin"/>
              </v:shape>
            </w:pict>
          </mc:Fallback>
        </mc:AlternateContent>
      </w:r>
      <w:r w:rsidR="00002B0F" w:rsidRPr="00963144">
        <w:rPr>
          <w:rFonts w:ascii="Garamond" w:hAnsi="Garamond" w:cs="Courier New"/>
          <w:noProof/>
          <w:sz w:val="72"/>
          <w:szCs w:val="72"/>
          <w:lang w:val="es-419"/>
        </w:rPr>
        <mc:AlternateContent>
          <mc:Choice Requires="wps">
            <w:drawing>
              <wp:anchor distT="45720" distB="45720" distL="114300" distR="114300" simplePos="0" relativeHeight="251659264" behindDoc="0" locked="0" layoutInCell="1" allowOverlap="1" wp14:anchorId="45026232" wp14:editId="058B5476">
                <wp:simplePos x="0" y="0"/>
                <wp:positionH relativeFrom="column">
                  <wp:posOffset>186690</wp:posOffset>
                </wp:positionH>
                <wp:positionV relativeFrom="paragraph">
                  <wp:posOffset>661670</wp:posOffset>
                </wp:positionV>
                <wp:extent cx="5067300" cy="1404620"/>
                <wp:effectExtent l="0" t="0" r="19050" b="1587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7300" cy="1404620"/>
                        </a:xfrm>
                        <a:prstGeom prst="rect">
                          <a:avLst/>
                        </a:prstGeom>
                        <a:solidFill>
                          <a:srgbClr val="FFFFFF"/>
                        </a:solidFill>
                        <a:ln w="9525">
                          <a:solidFill>
                            <a:srgbClr val="000000"/>
                          </a:solidFill>
                          <a:miter lim="800000"/>
                          <a:headEnd/>
                          <a:tailEnd/>
                        </a:ln>
                      </wps:spPr>
                      <wps:txbx>
                        <w:txbxContent>
                          <w:p w14:paraId="3F115937" w14:textId="43C1AB98" w:rsidR="00963144" w:rsidRPr="0036308D" w:rsidRDefault="00963144" w:rsidP="00963144">
                            <w:pPr>
                              <w:jc w:val="center"/>
                              <w:rPr>
                                <w:rFonts w:ascii="Garamond" w:hAnsi="Garamond" w:cs="Courier New"/>
                                <w:sz w:val="56"/>
                                <w:szCs w:val="56"/>
                                <w:lang w:val="es-419"/>
                              </w:rPr>
                            </w:pPr>
                            <w:r w:rsidRPr="0036308D">
                              <w:rPr>
                                <w:rFonts w:ascii="Garamond" w:hAnsi="Garamond" w:cs="Courier New"/>
                                <w:sz w:val="56"/>
                                <w:szCs w:val="56"/>
                                <w:lang w:val="es-419"/>
                              </w:rPr>
                              <w:t xml:space="preserve">OBJETO: </w:t>
                            </w:r>
                          </w:p>
                          <w:p w14:paraId="44ADADA8" w14:textId="74960867" w:rsidR="00963144" w:rsidRDefault="00C672D0" w:rsidP="00FE4E41">
                            <w:pPr>
                              <w:jc w:val="center"/>
                            </w:pPr>
                            <w:r w:rsidRPr="00C672D0">
                              <w:rPr>
                                <w:rFonts w:ascii="Calibri Light" w:hAnsi="Calibri Light" w:cs="Calibri Light"/>
                                <w:b/>
                                <w:bCs/>
                                <w:sz w:val="40"/>
                                <w:szCs w:val="40"/>
                                <w:u w:val="single"/>
                              </w:rPr>
                              <w:t xml:space="preserve">SERVICIOS DE AMPLIFICACIÓN E ILUMINACIÓN DEL ESCENARIO “SERAFÍN J. GARCIA” </w:t>
                            </w:r>
                            <w:r w:rsidR="004A2729">
                              <w:rPr>
                                <w:rFonts w:ascii="Calibri Light" w:hAnsi="Calibri Light" w:cs="Calibri Light"/>
                                <w:b/>
                                <w:bCs/>
                                <w:sz w:val="40"/>
                                <w:szCs w:val="40"/>
                                <w:u w:val="single"/>
                              </w:rPr>
                              <w:t xml:space="preserve"> </w:t>
                            </w:r>
                            <w:r w:rsidRPr="00C672D0">
                              <w:rPr>
                                <w:rFonts w:ascii="Calibri Light" w:hAnsi="Calibri Light" w:cs="Calibri Light"/>
                                <w:b/>
                                <w:bCs/>
                                <w:sz w:val="40"/>
                                <w:szCs w:val="40"/>
                                <w:u w:val="single"/>
                              </w:rPr>
                              <w:t xml:space="preserve"> FESTIVAL DE FOL</w:t>
                            </w:r>
                            <w:r w:rsidR="00A97293">
                              <w:rPr>
                                <w:rFonts w:ascii="Calibri Light" w:hAnsi="Calibri Light" w:cs="Calibri Light"/>
                                <w:b/>
                                <w:bCs/>
                                <w:sz w:val="40"/>
                                <w:szCs w:val="40"/>
                                <w:u w:val="single"/>
                              </w:rPr>
                              <w:t>C</w:t>
                            </w:r>
                            <w:r w:rsidRPr="00C672D0">
                              <w:rPr>
                                <w:rFonts w:ascii="Calibri Light" w:hAnsi="Calibri Light" w:cs="Calibri Light"/>
                                <w:b/>
                                <w:bCs/>
                                <w:sz w:val="40"/>
                                <w:szCs w:val="40"/>
                                <w:u w:val="single"/>
                              </w:rPr>
                              <w:t>LORE DEL RÍO OLIMAR</w:t>
                            </w:r>
                            <w:r w:rsidR="00C54893">
                              <w:rPr>
                                <w:rFonts w:ascii="Calibri Light" w:hAnsi="Calibri Light" w:cs="Calibri Light"/>
                                <w:b/>
                                <w:bCs/>
                                <w:sz w:val="40"/>
                                <w:szCs w:val="40"/>
                                <w:u w:val="single"/>
                                <w:lang w:val="es-419"/>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5026232" id="_x0000_s1028" type="#_x0000_t202" style="position:absolute;left:0;text-align:left;margin-left:14.7pt;margin-top:52.1pt;width:399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">
                <v:textbox style="mso-fit-shape-to-text:t">
                  <w:txbxContent>
                    <w:p w14:paraId="3F115937" w14:textId="43C1AB98" w:rsidR="00963144" w:rsidRPr="0036308D" w:rsidRDefault="00963144" w:rsidP="00963144">
                      <w:pPr>
                        <w:jc w:val="center"/>
                        <w:rPr>
                          <w:rFonts w:ascii="Garamond" w:hAnsi="Garamond" w:cs="Courier New"/>
                          <w:sz w:val="56"/>
                          <w:szCs w:val="56"/>
                          <w:lang w:val="es-419"/>
                        </w:rPr>
                      </w:pPr>
                      <w:r w:rsidRPr="0036308D">
                        <w:rPr>
                          <w:rFonts w:ascii="Garamond" w:hAnsi="Garamond" w:cs="Courier New"/>
                          <w:sz w:val="56"/>
                          <w:szCs w:val="56"/>
                          <w:lang w:val="es-419"/>
                        </w:rPr>
                        <w:t xml:space="preserve">OBJETO: </w:t>
                      </w:r>
                    </w:p>
                    <w:p w14:paraId="44ADADA8" w14:textId="74960867" w:rsidR="00963144" w:rsidRDefault="00C672D0" w:rsidP="00FE4E41">
                      <w:pPr>
                        <w:jc w:val="center"/>
                      </w:pPr>
                      <w:r w:rsidRPr="00C672D0">
                        <w:rPr>
                          <w:rFonts w:ascii="Calibri Light" w:hAnsi="Calibri Light" w:cs="Calibri Light"/>
                          <w:b/>
                          <w:bCs/>
                          <w:sz w:val="40"/>
                          <w:szCs w:val="40"/>
                          <w:u w:val="single"/>
                        </w:rPr>
                        <w:t xml:space="preserve">SERVICIOS DE AMPLIFICACIÓN E ILUMINACIÓN DEL ESCENARIO “SERAFÍN J. GARCIA” </w:t>
                      </w:r>
                      <w:r w:rsidR="004A2729">
                        <w:rPr>
                          <w:rFonts w:ascii="Calibri Light" w:hAnsi="Calibri Light" w:cs="Calibri Light"/>
                          <w:b/>
                          <w:bCs/>
                          <w:sz w:val="40"/>
                          <w:szCs w:val="40"/>
                          <w:u w:val="single"/>
                        </w:rPr>
                        <w:t xml:space="preserve"> </w:t>
                      </w:r>
                      <w:r w:rsidRPr="00C672D0">
                        <w:rPr>
                          <w:rFonts w:ascii="Calibri Light" w:hAnsi="Calibri Light" w:cs="Calibri Light"/>
                          <w:b/>
                          <w:bCs/>
                          <w:sz w:val="40"/>
                          <w:szCs w:val="40"/>
                          <w:u w:val="single"/>
                        </w:rPr>
                        <w:t xml:space="preserve"> FESTIVAL DE FOL</w:t>
                      </w:r>
                      <w:r w:rsidR="00A97293">
                        <w:rPr>
                          <w:rFonts w:ascii="Calibri Light" w:hAnsi="Calibri Light" w:cs="Calibri Light"/>
                          <w:b/>
                          <w:bCs/>
                          <w:sz w:val="40"/>
                          <w:szCs w:val="40"/>
                          <w:u w:val="single"/>
                        </w:rPr>
                        <w:t>C</w:t>
                      </w:r>
                      <w:r w:rsidRPr="00C672D0">
                        <w:rPr>
                          <w:rFonts w:ascii="Calibri Light" w:hAnsi="Calibri Light" w:cs="Calibri Light"/>
                          <w:b/>
                          <w:bCs/>
                          <w:sz w:val="40"/>
                          <w:szCs w:val="40"/>
                          <w:u w:val="single"/>
                        </w:rPr>
                        <w:t>LORE DEL RÍO OLIMAR</w:t>
                      </w:r>
                      <w:r w:rsidR="00C54893">
                        <w:rPr>
                          <w:rFonts w:ascii="Calibri Light" w:hAnsi="Calibri Light" w:cs="Calibri Light"/>
                          <w:b/>
                          <w:bCs/>
                          <w:sz w:val="40"/>
                          <w:szCs w:val="40"/>
                          <w:u w:val="single"/>
                          <w:lang w:val="es-419"/>
                        </w:rPr>
                        <w:t xml:space="preserve"> </w:t>
                      </w:r>
                    </w:p>
                  </w:txbxContent>
                </v:textbox>
                <w10:wrap type="square"/>
              </v:shape>
            </w:pict>
          </mc:Fallback>
        </mc:AlternateContent>
      </w:r>
    </w:p>
    <w:p w14:paraId="1D2909F7" w14:textId="3778375D" w:rsidR="00CA567F" w:rsidRDefault="00CA567F" w:rsidP="000314EF">
      <w:pPr>
        <w:jc w:val="center"/>
        <w:rPr>
          <w:rFonts w:ascii="Garamond" w:hAnsi="Garamond" w:cs="Courier New"/>
          <w:sz w:val="72"/>
          <w:szCs w:val="72"/>
          <w:lang w:val="es-419"/>
        </w:rPr>
      </w:pPr>
    </w:p>
    <w:p w14:paraId="1D76093D" w14:textId="1BD95A33" w:rsidR="00CA567F" w:rsidRPr="008818BB" w:rsidRDefault="00B135FF" w:rsidP="008818BB">
      <w:pPr>
        <w:spacing w:line="240" w:lineRule="auto"/>
        <w:jc w:val="center"/>
        <w:rPr>
          <w:rFonts w:asciiTheme="majorHAnsi" w:hAnsiTheme="majorHAnsi" w:cstheme="majorHAnsi"/>
          <w:b/>
          <w:bCs/>
          <w:sz w:val="24"/>
          <w:szCs w:val="24"/>
          <w:u w:val="single"/>
          <w:lang w:val="es-419"/>
        </w:rPr>
      </w:pPr>
      <w:r w:rsidRPr="008818BB">
        <w:rPr>
          <w:rFonts w:asciiTheme="majorHAnsi" w:hAnsiTheme="majorHAnsi" w:cstheme="majorHAnsi"/>
          <w:b/>
          <w:bCs/>
          <w:sz w:val="24"/>
          <w:szCs w:val="24"/>
          <w:u w:val="single"/>
          <w:lang w:val="es-419"/>
        </w:rPr>
        <w:lastRenderedPageBreak/>
        <w:t>PLIEGO DE CONDICIONES PARTICULARES</w:t>
      </w:r>
    </w:p>
    <w:p w14:paraId="544D37D5" w14:textId="1C438A6A" w:rsidR="00CA567F" w:rsidRPr="008818BB" w:rsidRDefault="00CA567F" w:rsidP="008818BB">
      <w:pPr>
        <w:tabs>
          <w:tab w:val="left" w:pos="930"/>
        </w:tabs>
        <w:spacing w:line="240" w:lineRule="auto"/>
        <w:jc w:val="both"/>
        <w:rPr>
          <w:rFonts w:asciiTheme="majorHAnsi" w:hAnsiTheme="majorHAnsi" w:cstheme="majorHAnsi"/>
          <w:b/>
          <w:bCs/>
          <w:sz w:val="24"/>
          <w:szCs w:val="24"/>
          <w:lang w:val="es-419"/>
        </w:rPr>
      </w:pPr>
      <w:r w:rsidRPr="008818BB">
        <w:rPr>
          <w:rFonts w:asciiTheme="majorHAnsi" w:hAnsiTheme="majorHAnsi" w:cstheme="majorHAnsi"/>
          <w:b/>
          <w:bCs/>
          <w:sz w:val="24"/>
          <w:szCs w:val="24"/>
          <w:lang w:val="es-419"/>
        </w:rPr>
        <w:t xml:space="preserve">ARTICULO 1º  </w:t>
      </w:r>
      <w:r w:rsidRPr="008818BB">
        <w:rPr>
          <w:rFonts w:asciiTheme="majorHAnsi" w:hAnsiTheme="majorHAnsi" w:cstheme="majorHAnsi"/>
          <w:b/>
          <w:bCs/>
          <w:sz w:val="24"/>
          <w:szCs w:val="24"/>
          <w:u w:val="single"/>
          <w:lang w:val="es-419"/>
        </w:rPr>
        <w:t>OBJETO</w:t>
      </w:r>
      <w:r w:rsidRPr="008818BB">
        <w:rPr>
          <w:rFonts w:asciiTheme="majorHAnsi" w:hAnsiTheme="majorHAnsi" w:cstheme="majorHAnsi"/>
          <w:b/>
          <w:bCs/>
          <w:sz w:val="24"/>
          <w:szCs w:val="24"/>
          <w:lang w:val="es-419"/>
        </w:rPr>
        <w:t xml:space="preserve">   </w:t>
      </w:r>
    </w:p>
    <w:p w14:paraId="1D9E6FF0" w14:textId="3539C8B5" w:rsidR="003268B7" w:rsidRPr="008818BB" w:rsidRDefault="007354EE" w:rsidP="008818BB">
      <w:pPr>
        <w:tabs>
          <w:tab w:val="left" w:pos="930"/>
        </w:tabs>
        <w:spacing w:line="240" w:lineRule="auto"/>
        <w:jc w:val="both"/>
        <w:rPr>
          <w:rFonts w:asciiTheme="majorHAnsi" w:hAnsiTheme="majorHAnsi" w:cstheme="majorHAnsi"/>
          <w:sz w:val="24"/>
          <w:szCs w:val="24"/>
          <w:lang w:val="es-ES_tradnl"/>
        </w:rPr>
      </w:pPr>
      <w:r w:rsidRPr="008818BB">
        <w:rPr>
          <w:rFonts w:asciiTheme="majorHAnsi" w:hAnsiTheme="majorHAnsi" w:cstheme="majorHAnsi"/>
          <w:sz w:val="24"/>
          <w:szCs w:val="24"/>
          <w:lang w:val="es-419"/>
        </w:rPr>
        <w:t>El Gobierno de Treinta y Tres</w:t>
      </w:r>
      <w:r w:rsidR="00CA567F" w:rsidRPr="008818BB">
        <w:rPr>
          <w:rFonts w:asciiTheme="majorHAnsi" w:hAnsiTheme="majorHAnsi" w:cstheme="majorHAnsi"/>
          <w:sz w:val="24"/>
          <w:szCs w:val="24"/>
          <w:lang w:val="es-419"/>
        </w:rPr>
        <w:t xml:space="preserve"> </w:t>
      </w:r>
      <w:r w:rsidR="00877514" w:rsidRPr="008818BB">
        <w:rPr>
          <w:rFonts w:asciiTheme="majorHAnsi" w:hAnsiTheme="majorHAnsi" w:cstheme="majorHAnsi"/>
          <w:sz w:val="24"/>
          <w:szCs w:val="24"/>
          <w:lang w:val="es-419"/>
        </w:rPr>
        <w:t>llama a interesados para</w:t>
      </w:r>
      <w:r w:rsidR="00C54893" w:rsidRPr="008818BB">
        <w:rPr>
          <w:rFonts w:asciiTheme="majorHAnsi" w:hAnsiTheme="majorHAnsi" w:cstheme="majorHAnsi"/>
          <w:sz w:val="24"/>
          <w:szCs w:val="24"/>
          <w:lang w:val="es-419"/>
        </w:rPr>
        <w:t xml:space="preserve"> </w:t>
      </w:r>
      <w:r w:rsidR="00E2138E" w:rsidRPr="008818BB">
        <w:rPr>
          <w:rFonts w:asciiTheme="majorHAnsi" w:hAnsiTheme="majorHAnsi" w:cstheme="majorHAnsi"/>
          <w:sz w:val="24"/>
          <w:szCs w:val="24"/>
          <w:lang w:val="es-419"/>
        </w:rPr>
        <w:t>el</w:t>
      </w:r>
      <w:r w:rsidR="00C54893" w:rsidRPr="008818BB">
        <w:rPr>
          <w:rFonts w:asciiTheme="majorHAnsi" w:hAnsiTheme="majorHAnsi" w:cstheme="majorHAnsi"/>
          <w:sz w:val="24"/>
          <w:szCs w:val="24"/>
          <w:lang w:val="es-419"/>
        </w:rPr>
        <w:t xml:space="preserve"> SUMINISTRO  DE </w:t>
      </w:r>
      <w:r w:rsidR="00731209" w:rsidRPr="008818BB">
        <w:rPr>
          <w:rFonts w:asciiTheme="majorHAnsi" w:hAnsiTheme="majorHAnsi" w:cstheme="majorHAnsi"/>
          <w:sz w:val="24"/>
          <w:szCs w:val="24"/>
          <w:lang w:val="es-419"/>
        </w:rPr>
        <w:t>SERVICIO DE AMPLIFICACION E ILUMINACION</w:t>
      </w:r>
      <w:r w:rsidR="002C3741" w:rsidRPr="008818BB">
        <w:rPr>
          <w:rFonts w:asciiTheme="majorHAnsi" w:hAnsiTheme="majorHAnsi" w:cstheme="majorHAnsi"/>
          <w:sz w:val="24"/>
          <w:szCs w:val="24"/>
          <w:lang w:val="es-419"/>
        </w:rPr>
        <w:t xml:space="preserve"> </w:t>
      </w:r>
      <w:r w:rsidR="00E73455" w:rsidRPr="008818BB">
        <w:rPr>
          <w:rFonts w:asciiTheme="majorHAnsi" w:hAnsiTheme="majorHAnsi" w:cstheme="majorHAnsi"/>
          <w:sz w:val="24"/>
          <w:szCs w:val="24"/>
          <w:lang w:val="es-419"/>
        </w:rPr>
        <w:t>en escenario</w:t>
      </w:r>
      <w:r w:rsidR="00E73455" w:rsidRPr="008818BB">
        <w:rPr>
          <w:rFonts w:asciiTheme="majorHAnsi" w:hAnsiTheme="majorHAnsi" w:cstheme="majorHAnsi"/>
          <w:sz w:val="24"/>
          <w:szCs w:val="24"/>
        </w:rPr>
        <w:t xml:space="preserve"> “SERAFÍN J. GARCIA” DURANTE EL PERÍODO DEL FESTIVAL DE FOL</w:t>
      </w:r>
      <w:r w:rsidR="00A97293" w:rsidRPr="008818BB">
        <w:rPr>
          <w:rFonts w:asciiTheme="majorHAnsi" w:hAnsiTheme="majorHAnsi" w:cstheme="majorHAnsi"/>
          <w:sz w:val="24"/>
          <w:szCs w:val="24"/>
        </w:rPr>
        <w:t>C</w:t>
      </w:r>
      <w:r w:rsidR="00E73455" w:rsidRPr="008818BB">
        <w:rPr>
          <w:rFonts w:asciiTheme="majorHAnsi" w:hAnsiTheme="majorHAnsi" w:cstheme="majorHAnsi"/>
          <w:sz w:val="24"/>
          <w:szCs w:val="24"/>
        </w:rPr>
        <w:t>LORE DEL RÍO OLIMAR</w:t>
      </w:r>
      <w:r w:rsidR="00080A9E" w:rsidRPr="008818BB">
        <w:rPr>
          <w:rFonts w:asciiTheme="majorHAnsi" w:hAnsiTheme="majorHAnsi" w:cstheme="majorHAnsi"/>
          <w:sz w:val="24"/>
          <w:szCs w:val="24"/>
        </w:rPr>
        <w:t xml:space="preserve">, a realizarse entre los días </w:t>
      </w:r>
      <w:r w:rsidR="008E0E0E" w:rsidRPr="008818BB">
        <w:rPr>
          <w:rFonts w:asciiTheme="majorHAnsi" w:hAnsiTheme="majorHAnsi" w:cstheme="majorHAnsi"/>
          <w:sz w:val="24"/>
          <w:szCs w:val="24"/>
        </w:rPr>
        <w:t>1 a 6</w:t>
      </w:r>
      <w:r w:rsidR="00281AF1" w:rsidRPr="008818BB">
        <w:rPr>
          <w:rFonts w:asciiTheme="majorHAnsi" w:hAnsiTheme="majorHAnsi" w:cstheme="majorHAnsi"/>
          <w:sz w:val="24"/>
          <w:szCs w:val="24"/>
        </w:rPr>
        <w:t xml:space="preserve"> de abril de 202</w:t>
      </w:r>
      <w:r w:rsidR="008E0E0E" w:rsidRPr="008818BB">
        <w:rPr>
          <w:rFonts w:asciiTheme="majorHAnsi" w:hAnsiTheme="majorHAnsi" w:cstheme="majorHAnsi"/>
          <w:sz w:val="24"/>
          <w:szCs w:val="24"/>
        </w:rPr>
        <w:t>3</w:t>
      </w:r>
      <w:r w:rsidR="00281AF1" w:rsidRPr="008818BB">
        <w:rPr>
          <w:rFonts w:asciiTheme="majorHAnsi" w:hAnsiTheme="majorHAnsi" w:cstheme="majorHAnsi"/>
          <w:sz w:val="24"/>
          <w:szCs w:val="24"/>
        </w:rPr>
        <w:t xml:space="preserve"> en el Parque del Rio Olimar de la Ciudad de Treinta y Tres; </w:t>
      </w:r>
      <w:r w:rsidR="007C3C50" w:rsidRPr="008818BB">
        <w:rPr>
          <w:rFonts w:asciiTheme="majorHAnsi" w:hAnsiTheme="majorHAnsi" w:cstheme="majorHAnsi"/>
          <w:sz w:val="24"/>
          <w:szCs w:val="24"/>
          <w:lang w:val="es-419"/>
        </w:rPr>
        <w:t>según detalles y especificaciones</w:t>
      </w:r>
      <w:r w:rsidR="00A022EC" w:rsidRPr="008818BB">
        <w:rPr>
          <w:rFonts w:asciiTheme="majorHAnsi" w:hAnsiTheme="majorHAnsi" w:cstheme="majorHAnsi"/>
          <w:sz w:val="24"/>
          <w:szCs w:val="24"/>
          <w:lang w:val="es-419"/>
        </w:rPr>
        <w:t xml:space="preserve"> que se expresan en </w:t>
      </w:r>
      <w:r w:rsidR="007C3C50" w:rsidRPr="008818BB">
        <w:rPr>
          <w:rFonts w:asciiTheme="majorHAnsi" w:hAnsiTheme="majorHAnsi" w:cstheme="majorHAnsi"/>
          <w:sz w:val="24"/>
          <w:szCs w:val="24"/>
          <w:lang w:val="es-419"/>
        </w:rPr>
        <w:t>el presente Pliego de Condiciones Particulares:</w:t>
      </w:r>
    </w:p>
    <w:tbl>
      <w:tblPr>
        <w:tblpPr w:leftFromText="141" w:rightFromText="141" w:vertAnchor="text" w:horzAnchor="margin" w:tblpY="585"/>
        <w:tblW w:w="8642" w:type="dxa"/>
        <w:tblLayout w:type="fixed"/>
        <w:tblLook w:val="04A0" w:firstRow="1" w:lastRow="0" w:firstColumn="1" w:lastColumn="0" w:noHBand="0" w:noVBand="1"/>
      </w:tblPr>
      <w:tblGrid>
        <w:gridCol w:w="696"/>
        <w:gridCol w:w="973"/>
        <w:gridCol w:w="6973"/>
      </w:tblGrid>
      <w:tr w:rsidR="00E30744" w:rsidRPr="008818BB" w14:paraId="27503697" w14:textId="77777777" w:rsidTr="00E30744">
        <w:trPr>
          <w:trHeight w:val="836"/>
        </w:trPr>
        <w:tc>
          <w:tcPr>
            <w:tcW w:w="696" w:type="dxa"/>
            <w:tcBorders>
              <w:top w:val="single" w:sz="4" w:space="0" w:color="auto"/>
              <w:left w:val="single" w:sz="4" w:space="0" w:color="auto"/>
              <w:bottom w:val="single" w:sz="4" w:space="0" w:color="auto"/>
              <w:right w:val="single" w:sz="4" w:space="0" w:color="auto"/>
            </w:tcBorders>
            <w:shd w:val="clear" w:color="000000" w:fill="0066CC"/>
            <w:vAlign w:val="center"/>
            <w:hideMark/>
          </w:tcPr>
          <w:p w14:paraId="665A8B9B" w14:textId="77777777" w:rsidR="00E30744" w:rsidRPr="008818BB" w:rsidRDefault="00E30744" w:rsidP="008818BB">
            <w:pPr>
              <w:spacing w:after="0" w:line="240" w:lineRule="auto"/>
              <w:jc w:val="center"/>
              <w:rPr>
                <w:rFonts w:asciiTheme="majorHAnsi" w:eastAsia="Times New Roman" w:hAnsiTheme="majorHAnsi" w:cstheme="majorHAnsi"/>
                <w:b/>
                <w:bCs/>
                <w:color w:val="FFFFFF"/>
                <w:sz w:val="24"/>
                <w:szCs w:val="24"/>
                <w:lang w:val="en-US"/>
              </w:rPr>
            </w:pPr>
            <w:r w:rsidRPr="008818BB">
              <w:rPr>
                <w:rFonts w:asciiTheme="majorHAnsi" w:eastAsia="Times New Roman" w:hAnsiTheme="majorHAnsi" w:cstheme="majorHAnsi"/>
                <w:b/>
                <w:bCs/>
                <w:color w:val="FFFFFF"/>
                <w:sz w:val="24"/>
                <w:szCs w:val="24"/>
                <w:lang w:val="en-US"/>
              </w:rPr>
              <w:t>Nro. Item</w:t>
            </w:r>
          </w:p>
        </w:tc>
        <w:tc>
          <w:tcPr>
            <w:tcW w:w="973" w:type="dxa"/>
            <w:tcBorders>
              <w:top w:val="single" w:sz="4" w:space="0" w:color="auto"/>
              <w:left w:val="nil"/>
              <w:bottom w:val="single" w:sz="4" w:space="0" w:color="auto"/>
              <w:right w:val="single" w:sz="4" w:space="0" w:color="auto"/>
            </w:tcBorders>
            <w:shd w:val="clear" w:color="000000" w:fill="0066CC"/>
            <w:vAlign w:val="center"/>
            <w:hideMark/>
          </w:tcPr>
          <w:p w14:paraId="3AAAB8B0" w14:textId="77777777" w:rsidR="00E30744" w:rsidRPr="008818BB" w:rsidRDefault="00E30744" w:rsidP="008818BB">
            <w:pPr>
              <w:spacing w:after="0" w:line="240" w:lineRule="auto"/>
              <w:jc w:val="center"/>
              <w:rPr>
                <w:rFonts w:asciiTheme="majorHAnsi" w:eastAsia="Times New Roman" w:hAnsiTheme="majorHAnsi" w:cstheme="majorHAnsi"/>
                <w:b/>
                <w:bCs/>
                <w:color w:val="FFFFFF"/>
                <w:sz w:val="24"/>
                <w:szCs w:val="24"/>
                <w:lang w:val="en-US"/>
              </w:rPr>
            </w:pPr>
            <w:r w:rsidRPr="008818BB">
              <w:rPr>
                <w:rFonts w:asciiTheme="majorHAnsi" w:eastAsia="Times New Roman" w:hAnsiTheme="majorHAnsi" w:cstheme="majorHAnsi"/>
                <w:b/>
                <w:bCs/>
                <w:color w:val="FFFFFF"/>
                <w:sz w:val="24"/>
                <w:szCs w:val="24"/>
                <w:lang w:val="en-US"/>
              </w:rPr>
              <w:t>Cód. Artículo</w:t>
            </w:r>
          </w:p>
        </w:tc>
        <w:tc>
          <w:tcPr>
            <w:tcW w:w="6973" w:type="dxa"/>
            <w:tcBorders>
              <w:top w:val="single" w:sz="4" w:space="0" w:color="auto"/>
              <w:left w:val="nil"/>
              <w:bottom w:val="single" w:sz="4" w:space="0" w:color="auto"/>
              <w:right w:val="single" w:sz="4" w:space="0" w:color="auto"/>
            </w:tcBorders>
            <w:shd w:val="clear" w:color="000000" w:fill="0066CC"/>
            <w:vAlign w:val="center"/>
            <w:hideMark/>
          </w:tcPr>
          <w:p w14:paraId="427C09AF" w14:textId="77777777" w:rsidR="00E30744" w:rsidRPr="008818BB" w:rsidRDefault="00E30744" w:rsidP="008818BB">
            <w:pPr>
              <w:spacing w:after="0" w:line="240" w:lineRule="auto"/>
              <w:jc w:val="center"/>
              <w:rPr>
                <w:rFonts w:asciiTheme="majorHAnsi" w:eastAsia="Times New Roman" w:hAnsiTheme="majorHAnsi" w:cstheme="majorHAnsi"/>
                <w:b/>
                <w:bCs/>
                <w:color w:val="FFFFFF"/>
                <w:sz w:val="24"/>
                <w:szCs w:val="24"/>
                <w:lang w:val="en-US"/>
              </w:rPr>
            </w:pPr>
            <w:r w:rsidRPr="008818BB">
              <w:rPr>
                <w:rFonts w:asciiTheme="majorHAnsi" w:eastAsia="Times New Roman" w:hAnsiTheme="majorHAnsi" w:cstheme="majorHAnsi"/>
                <w:b/>
                <w:bCs/>
                <w:color w:val="FFFFFF"/>
                <w:sz w:val="24"/>
                <w:szCs w:val="24"/>
                <w:lang w:val="en-US"/>
              </w:rPr>
              <w:t>Artículo</w:t>
            </w:r>
          </w:p>
        </w:tc>
      </w:tr>
      <w:tr w:rsidR="00E30744" w:rsidRPr="008818BB" w14:paraId="1653E781" w14:textId="77777777" w:rsidTr="00E30744">
        <w:trPr>
          <w:trHeight w:val="366"/>
        </w:trPr>
        <w:tc>
          <w:tcPr>
            <w:tcW w:w="696" w:type="dxa"/>
            <w:tcBorders>
              <w:top w:val="nil"/>
              <w:left w:val="single" w:sz="4" w:space="0" w:color="auto"/>
              <w:bottom w:val="single" w:sz="4" w:space="0" w:color="auto"/>
              <w:right w:val="single" w:sz="4" w:space="0" w:color="auto"/>
            </w:tcBorders>
            <w:shd w:val="clear" w:color="auto" w:fill="auto"/>
            <w:vAlign w:val="center"/>
          </w:tcPr>
          <w:p w14:paraId="4B4B0750" w14:textId="77777777" w:rsidR="00E30744" w:rsidRPr="008818BB" w:rsidRDefault="00E30744" w:rsidP="008818BB">
            <w:pPr>
              <w:spacing w:after="0" w:line="240" w:lineRule="auto"/>
              <w:jc w:val="center"/>
              <w:rPr>
                <w:rFonts w:asciiTheme="majorHAnsi" w:eastAsia="Times New Roman" w:hAnsiTheme="majorHAnsi" w:cstheme="majorHAnsi"/>
                <w:color w:val="000000"/>
                <w:sz w:val="24"/>
                <w:szCs w:val="24"/>
                <w:lang w:val="en-US"/>
              </w:rPr>
            </w:pPr>
            <w:bookmarkStart w:id="0" w:name="_Hlk71273278"/>
          </w:p>
        </w:tc>
        <w:tc>
          <w:tcPr>
            <w:tcW w:w="973" w:type="dxa"/>
            <w:tcBorders>
              <w:top w:val="nil"/>
              <w:left w:val="nil"/>
              <w:bottom w:val="single" w:sz="4" w:space="0" w:color="auto"/>
              <w:right w:val="single" w:sz="4" w:space="0" w:color="auto"/>
            </w:tcBorders>
            <w:shd w:val="clear" w:color="auto" w:fill="auto"/>
            <w:vAlign w:val="center"/>
          </w:tcPr>
          <w:p w14:paraId="18645458" w14:textId="77777777" w:rsidR="00E30744" w:rsidRPr="008818BB" w:rsidRDefault="00E30744" w:rsidP="008818BB">
            <w:pPr>
              <w:spacing w:after="0" w:line="240" w:lineRule="auto"/>
              <w:jc w:val="center"/>
              <w:rPr>
                <w:rFonts w:asciiTheme="majorHAnsi" w:eastAsia="Times New Roman" w:hAnsiTheme="majorHAnsi" w:cstheme="majorHAnsi"/>
                <w:color w:val="000000"/>
                <w:sz w:val="24"/>
                <w:szCs w:val="24"/>
                <w:lang w:val="en-US"/>
              </w:rPr>
            </w:pPr>
          </w:p>
        </w:tc>
        <w:tc>
          <w:tcPr>
            <w:tcW w:w="6973" w:type="dxa"/>
            <w:tcBorders>
              <w:top w:val="nil"/>
              <w:left w:val="nil"/>
              <w:bottom w:val="single" w:sz="4" w:space="0" w:color="auto"/>
              <w:right w:val="single" w:sz="4" w:space="0" w:color="auto"/>
            </w:tcBorders>
            <w:shd w:val="clear" w:color="auto" w:fill="auto"/>
            <w:vAlign w:val="center"/>
          </w:tcPr>
          <w:p w14:paraId="5C0463FF" w14:textId="77777777" w:rsidR="00E30744" w:rsidRPr="008818BB" w:rsidRDefault="00E30744" w:rsidP="008818BB">
            <w:pPr>
              <w:spacing w:after="0" w:line="240" w:lineRule="auto"/>
              <w:jc w:val="center"/>
              <w:rPr>
                <w:rFonts w:asciiTheme="majorHAnsi" w:eastAsia="Times New Roman" w:hAnsiTheme="majorHAnsi" w:cstheme="majorHAnsi"/>
                <w:color w:val="000000"/>
                <w:sz w:val="24"/>
                <w:szCs w:val="24"/>
                <w:lang w:val="en-US"/>
              </w:rPr>
            </w:pPr>
          </w:p>
        </w:tc>
      </w:tr>
      <w:tr w:rsidR="00E30744" w:rsidRPr="008818BB" w14:paraId="1D4270C6" w14:textId="77777777" w:rsidTr="00E30744">
        <w:trPr>
          <w:trHeight w:val="1009"/>
        </w:trPr>
        <w:tc>
          <w:tcPr>
            <w:tcW w:w="696" w:type="dxa"/>
            <w:tcBorders>
              <w:top w:val="nil"/>
              <w:left w:val="single" w:sz="4" w:space="0" w:color="auto"/>
              <w:bottom w:val="single" w:sz="4" w:space="0" w:color="auto"/>
              <w:right w:val="single" w:sz="4" w:space="0" w:color="auto"/>
            </w:tcBorders>
            <w:shd w:val="clear" w:color="auto" w:fill="auto"/>
            <w:vAlign w:val="center"/>
          </w:tcPr>
          <w:p w14:paraId="2BE4EDF2" w14:textId="77777777" w:rsidR="00E30744" w:rsidRPr="008818BB" w:rsidRDefault="00E30744" w:rsidP="008818BB">
            <w:pPr>
              <w:spacing w:after="0" w:line="240" w:lineRule="auto"/>
              <w:jc w:val="center"/>
              <w:rPr>
                <w:rFonts w:asciiTheme="majorHAnsi" w:eastAsia="Times New Roman" w:hAnsiTheme="majorHAnsi" w:cstheme="majorHAnsi"/>
                <w:color w:val="000000"/>
                <w:sz w:val="24"/>
                <w:szCs w:val="24"/>
                <w:lang w:val="en-US"/>
              </w:rPr>
            </w:pPr>
            <w:bookmarkStart w:id="1" w:name="_Hlk77855496"/>
            <w:bookmarkEnd w:id="0"/>
            <w:r w:rsidRPr="008818BB">
              <w:rPr>
                <w:rFonts w:asciiTheme="majorHAnsi" w:eastAsia="Times New Roman" w:hAnsiTheme="majorHAnsi" w:cstheme="majorHAnsi"/>
                <w:color w:val="000000"/>
                <w:sz w:val="24"/>
                <w:szCs w:val="24"/>
                <w:lang w:val="en-US"/>
              </w:rPr>
              <w:t xml:space="preserve"> 1</w:t>
            </w:r>
          </w:p>
        </w:tc>
        <w:tc>
          <w:tcPr>
            <w:tcW w:w="973" w:type="dxa"/>
            <w:tcBorders>
              <w:top w:val="nil"/>
              <w:left w:val="nil"/>
              <w:bottom w:val="single" w:sz="4" w:space="0" w:color="auto"/>
              <w:right w:val="single" w:sz="4" w:space="0" w:color="auto"/>
            </w:tcBorders>
            <w:shd w:val="clear" w:color="auto" w:fill="auto"/>
            <w:vAlign w:val="center"/>
          </w:tcPr>
          <w:p w14:paraId="08892B98" w14:textId="77A37174" w:rsidR="00E30744" w:rsidRPr="008818BB" w:rsidRDefault="00E30744" w:rsidP="008818BB">
            <w:pPr>
              <w:spacing w:after="0" w:line="240" w:lineRule="auto"/>
              <w:jc w:val="center"/>
              <w:rPr>
                <w:rFonts w:asciiTheme="majorHAnsi" w:eastAsia="Times New Roman" w:hAnsiTheme="majorHAnsi" w:cstheme="majorHAnsi"/>
                <w:color w:val="000000"/>
                <w:sz w:val="24"/>
                <w:szCs w:val="24"/>
                <w:lang w:val="en-US"/>
              </w:rPr>
            </w:pPr>
            <w:r w:rsidRPr="008818BB">
              <w:rPr>
                <w:rFonts w:asciiTheme="majorHAnsi" w:eastAsia="Times New Roman" w:hAnsiTheme="majorHAnsi" w:cstheme="majorHAnsi"/>
                <w:color w:val="000000"/>
                <w:sz w:val="24"/>
                <w:szCs w:val="24"/>
                <w:lang w:val="en-US"/>
              </w:rPr>
              <w:t>12594</w:t>
            </w:r>
          </w:p>
        </w:tc>
        <w:tc>
          <w:tcPr>
            <w:tcW w:w="6973" w:type="dxa"/>
            <w:tcBorders>
              <w:top w:val="nil"/>
              <w:left w:val="nil"/>
              <w:bottom w:val="single" w:sz="4" w:space="0" w:color="auto"/>
              <w:right w:val="single" w:sz="4" w:space="0" w:color="auto"/>
            </w:tcBorders>
            <w:shd w:val="clear" w:color="auto" w:fill="auto"/>
            <w:vAlign w:val="center"/>
          </w:tcPr>
          <w:p w14:paraId="115A0F0F" w14:textId="14DD4C6E" w:rsidR="00E30744" w:rsidRPr="008818BB" w:rsidRDefault="00E30744" w:rsidP="008818BB">
            <w:pPr>
              <w:spacing w:after="0" w:line="240" w:lineRule="auto"/>
              <w:rPr>
                <w:rFonts w:asciiTheme="majorHAnsi" w:eastAsia="Times New Roman" w:hAnsiTheme="majorHAnsi" w:cstheme="majorHAnsi"/>
                <w:color w:val="000000"/>
                <w:sz w:val="24"/>
                <w:szCs w:val="24"/>
                <w:lang w:val="es-419"/>
              </w:rPr>
            </w:pPr>
            <w:r w:rsidRPr="008818BB">
              <w:rPr>
                <w:rFonts w:asciiTheme="majorHAnsi" w:eastAsia="Times New Roman" w:hAnsiTheme="majorHAnsi" w:cstheme="majorHAnsi"/>
                <w:color w:val="000000"/>
                <w:sz w:val="24"/>
                <w:szCs w:val="24"/>
                <w:lang w:val="es-419"/>
              </w:rPr>
              <w:t>SERVICIO DE EMPLIFICACION E ILUMINACION</w:t>
            </w:r>
          </w:p>
        </w:tc>
      </w:tr>
    </w:tbl>
    <w:bookmarkEnd w:id="1"/>
    <w:p w14:paraId="0D11028F" w14:textId="2C98801B" w:rsidR="008B4E24" w:rsidRPr="008818BB" w:rsidRDefault="00063BB5" w:rsidP="008818BB">
      <w:pPr>
        <w:tabs>
          <w:tab w:val="left" w:pos="930"/>
        </w:tabs>
        <w:spacing w:line="240" w:lineRule="auto"/>
        <w:jc w:val="both"/>
        <w:rPr>
          <w:rFonts w:asciiTheme="majorHAnsi" w:hAnsiTheme="majorHAnsi" w:cstheme="majorHAnsi"/>
          <w:sz w:val="24"/>
          <w:szCs w:val="24"/>
          <w:lang w:val="es-419"/>
        </w:rPr>
      </w:pPr>
      <w:r w:rsidRPr="008818BB">
        <w:rPr>
          <w:rFonts w:asciiTheme="majorHAnsi" w:hAnsiTheme="majorHAnsi" w:cstheme="majorHAnsi"/>
          <w:sz w:val="24"/>
          <w:szCs w:val="24"/>
          <w:lang w:val="es-419"/>
        </w:rPr>
        <w:t xml:space="preserve"> </w:t>
      </w:r>
    </w:p>
    <w:p w14:paraId="4434C4CF" w14:textId="77777777" w:rsidR="00E30744" w:rsidRPr="008818BB" w:rsidRDefault="00E30744" w:rsidP="008818BB">
      <w:pPr>
        <w:tabs>
          <w:tab w:val="left" w:pos="930"/>
        </w:tabs>
        <w:spacing w:line="240" w:lineRule="auto"/>
        <w:jc w:val="both"/>
        <w:rPr>
          <w:rFonts w:asciiTheme="majorHAnsi" w:hAnsiTheme="majorHAnsi" w:cstheme="majorHAnsi"/>
          <w:b/>
          <w:bCs/>
          <w:sz w:val="24"/>
          <w:szCs w:val="24"/>
          <w:lang w:val="es-419"/>
        </w:rPr>
      </w:pPr>
    </w:p>
    <w:p w14:paraId="5EF9862A" w14:textId="0D102575" w:rsidR="00CA567F" w:rsidRPr="008818BB" w:rsidRDefault="00CA567F" w:rsidP="008818BB">
      <w:pPr>
        <w:tabs>
          <w:tab w:val="left" w:pos="930"/>
        </w:tabs>
        <w:spacing w:line="240" w:lineRule="auto"/>
        <w:jc w:val="both"/>
        <w:rPr>
          <w:rFonts w:asciiTheme="majorHAnsi" w:hAnsiTheme="majorHAnsi" w:cstheme="majorHAnsi"/>
          <w:b/>
          <w:bCs/>
          <w:sz w:val="24"/>
          <w:szCs w:val="24"/>
          <w:lang w:val="es-419"/>
        </w:rPr>
      </w:pPr>
      <w:r w:rsidRPr="008818BB">
        <w:rPr>
          <w:rFonts w:asciiTheme="majorHAnsi" w:hAnsiTheme="majorHAnsi" w:cstheme="majorHAnsi"/>
          <w:b/>
          <w:bCs/>
          <w:sz w:val="24"/>
          <w:szCs w:val="24"/>
          <w:lang w:val="es-419"/>
        </w:rPr>
        <w:t xml:space="preserve">ARTICULO 2º  </w:t>
      </w:r>
      <w:r w:rsidRPr="008818BB">
        <w:rPr>
          <w:rFonts w:asciiTheme="majorHAnsi" w:hAnsiTheme="majorHAnsi" w:cstheme="majorHAnsi"/>
          <w:b/>
          <w:bCs/>
          <w:sz w:val="24"/>
          <w:szCs w:val="24"/>
          <w:u w:val="single"/>
          <w:lang w:val="es-419"/>
        </w:rPr>
        <w:t>ESPECIFICACIONES</w:t>
      </w:r>
    </w:p>
    <w:p w14:paraId="4800386E" w14:textId="77777777" w:rsidR="00637B0E" w:rsidRPr="008818BB" w:rsidRDefault="00637B0E" w:rsidP="008818BB">
      <w:pPr>
        <w:tabs>
          <w:tab w:val="left" w:pos="930"/>
        </w:tabs>
        <w:spacing w:line="240" w:lineRule="auto"/>
        <w:jc w:val="both"/>
        <w:rPr>
          <w:rFonts w:asciiTheme="majorHAnsi" w:hAnsiTheme="majorHAnsi" w:cstheme="majorHAnsi"/>
          <w:b/>
          <w:bCs/>
          <w:sz w:val="24"/>
          <w:szCs w:val="24"/>
          <w:lang w:val="es-419"/>
        </w:rPr>
      </w:pPr>
      <w:r w:rsidRPr="008818BB">
        <w:rPr>
          <w:rFonts w:asciiTheme="majorHAnsi" w:hAnsiTheme="majorHAnsi" w:cstheme="majorHAnsi"/>
          <w:b/>
          <w:bCs/>
          <w:sz w:val="24"/>
          <w:szCs w:val="24"/>
          <w:lang w:val="es-419"/>
        </w:rPr>
        <w:t>2.1 Especificaciones Técnicas</w:t>
      </w:r>
    </w:p>
    <w:p w14:paraId="53AE4B1D"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ES_tradnl"/>
        </w:rPr>
      </w:pPr>
      <w:r w:rsidRPr="008818BB">
        <w:rPr>
          <w:rFonts w:asciiTheme="majorHAnsi" w:hAnsiTheme="majorHAnsi" w:cstheme="majorHAnsi"/>
          <w:sz w:val="24"/>
          <w:szCs w:val="24"/>
        </w:rPr>
        <w:t xml:space="preserve">Se deberá cumplir  </w:t>
      </w:r>
      <w:r w:rsidRPr="008818BB">
        <w:rPr>
          <w:rFonts w:asciiTheme="majorHAnsi" w:hAnsiTheme="majorHAnsi" w:cstheme="majorHAnsi"/>
          <w:sz w:val="24"/>
          <w:szCs w:val="24"/>
          <w:u w:val="single"/>
        </w:rPr>
        <w:t>como mínimo</w:t>
      </w:r>
      <w:r w:rsidRPr="008818BB">
        <w:rPr>
          <w:rFonts w:asciiTheme="majorHAnsi" w:hAnsiTheme="majorHAnsi" w:cstheme="majorHAnsi"/>
          <w:sz w:val="24"/>
          <w:szCs w:val="24"/>
        </w:rPr>
        <w:t xml:space="preserve"> con   las siguientes especificaciones: </w:t>
      </w:r>
    </w:p>
    <w:p w14:paraId="60848C46"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b/>
          <w:sz w:val="24"/>
          <w:szCs w:val="24"/>
          <w:lang w:val="es"/>
        </w:rPr>
        <w:t>SISTEMA DE SONIDO.</w:t>
      </w:r>
    </w:p>
    <w:p w14:paraId="5806331E"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El sistema de sonido, deberá ser  capaz de cubrir con respuesta en frecuencia uniforme todo el predio, con un aproximado de 100 metros de ancho y 170 metros de largo, donde concurren hasta un máximo de 40.000 personas en horarios pico.</w:t>
      </w:r>
    </w:p>
    <w:p w14:paraId="00E3F000"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Las empresas postulantes, deberán presentar antecedentes documentados sobre trabajos similares como también antecedentes y nombres de los  Técnicos de Sonido responsables, tanto en P.A como en monitores.</w:t>
      </w:r>
    </w:p>
    <w:p w14:paraId="5DA0838B" w14:textId="7AC66C4B" w:rsidR="003333DD" w:rsidRPr="008818BB" w:rsidRDefault="003333DD" w:rsidP="008818BB">
      <w:p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 xml:space="preserve">Acreditar capacidad y respaldo técnico en equipos para la eventualidad de cualquier desperfecto. </w:t>
      </w:r>
    </w:p>
    <w:p w14:paraId="71E349C1" w14:textId="77777777" w:rsidR="003333DD" w:rsidRPr="008818BB" w:rsidRDefault="003333DD" w:rsidP="008818BB">
      <w:pPr>
        <w:tabs>
          <w:tab w:val="left" w:pos="930"/>
        </w:tabs>
        <w:spacing w:line="240" w:lineRule="auto"/>
        <w:jc w:val="both"/>
        <w:rPr>
          <w:rFonts w:asciiTheme="majorHAnsi" w:hAnsiTheme="majorHAnsi" w:cstheme="majorHAnsi"/>
          <w:b/>
          <w:sz w:val="24"/>
          <w:szCs w:val="24"/>
          <w:lang w:val="es"/>
        </w:rPr>
      </w:pPr>
      <w:r w:rsidRPr="008818BB">
        <w:rPr>
          <w:rFonts w:asciiTheme="majorHAnsi" w:hAnsiTheme="majorHAnsi" w:cstheme="majorHAnsi"/>
          <w:b/>
          <w:sz w:val="24"/>
          <w:szCs w:val="24"/>
          <w:lang w:val="es"/>
        </w:rPr>
        <w:t>FOH-SISTEMA DE SONIDO</w:t>
      </w:r>
    </w:p>
    <w:p w14:paraId="37915E49" w14:textId="77777777" w:rsidR="003333DD" w:rsidRPr="008818BB" w:rsidRDefault="003333DD" w:rsidP="008818BB">
      <w:pPr>
        <w:numPr>
          <w:ilvl w:val="0"/>
          <w:numId w:val="29"/>
        </w:num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Sistema con arreglo curvilineal, debidamente ajustado y en  perfecto funcionamiento 16 hs previas al comienzo de la primer prueba de sonido.</w:t>
      </w:r>
    </w:p>
    <w:p w14:paraId="5EDAE305" w14:textId="77777777" w:rsidR="003333DD" w:rsidRPr="008818BB" w:rsidRDefault="003333DD" w:rsidP="008818BB">
      <w:pPr>
        <w:numPr>
          <w:ilvl w:val="0"/>
          <w:numId w:val="29"/>
        </w:num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 xml:space="preserve">Es un requisito </w:t>
      </w:r>
      <w:r w:rsidRPr="008818BB">
        <w:rPr>
          <w:rFonts w:asciiTheme="majorHAnsi" w:hAnsiTheme="majorHAnsi" w:cstheme="majorHAnsi"/>
          <w:b/>
          <w:bCs/>
          <w:i/>
          <w:iCs/>
          <w:sz w:val="24"/>
          <w:szCs w:val="24"/>
          <w:u w:val="single"/>
          <w:lang w:val="es"/>
        </w:rPr>
        <w:t xml:space="preserve">excluyente </w:t>
      </w:r>
      <w:r w:rsidRPr="008818BB">
        <w:rPr>
          <w:rFonts w:asciiTheme="majorHAnsi" w:hAnsiTheme="majorHAnsi" w:cstheme="majorHAnsi"/>
          <w:sz w:val="24"/>
          <w:szCs w:val="24"/>
          <w:lang w:val="es"/>
        </w:rPr>
        <w:t xml:space="preserve">que el sistema de audio este colgado </w:t>
      </w:r>
      <w:r w:rsidRPr="008818BB">
        <w:rPr>
          <w:rFonts w:asciiTheme="majorHAnsi" w:hAnsiTheme="majorHAnsi" w:cstheme="majorHAnsi"/>
          <w:b/>
          <w:bCs/>
          <w:sz w:val="24"/>
          <w:szCs w:val="24"/>
          <w:lang w:val="es"/>
        </w:rPr>
        <w:t>FUERA</w:t>
      </w:r>
      <w:r w:rsidRPr="008818BB">
        <w:rPr>
          <w:rFonts w:asciiTheme="majorHAnsi" w:hAnsiTheme="majorHAnsi" w:cstheme="majorHAnsi"/>
          <w:sz w:val="24"/>
          <w:szCs w:val="24"/>
          <w:lang w:val="es"/>
        </w:rPr>
        <w:t xml:space="preserve"> de la estructura principal del escenario, para evitar asi el bleeding hacia el mismo, lo cual ha dificultado el correcto ajuste del monitoreo en previas ediciones</w:t>
      </w:r>
    </w:p>
    <w:p w14:paraId="0E44221E" w14:textId="77777777" w:rsidR="003333DD" w:rsidRPr="008818BB" w:rsidRDefault="003333DD" w:rsidP="008818BB">
      <w:pPr>
        <w:numPr>
          <w:ilvl w:val="0"/>
          <w:numId w:val="29"/>
        </w:num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lastRenderedPageBreak/>
        <w:t>Brindando una cobertura coherente en todo el predio donde se desarrolle la actuación, el sistema de sonido debe generar 110 dbA de presión en la posición de F.O.H con una respuesta en frecuencia homogénea de 36 hz a 16Khz.</w:t>
      </w:r>
    </w:p>
    <w:p w14:paraId="66DD9091" w14:textId="77777777" w:rsidR="003333DD" w:rsidRPr="008818BB" w:rsidRDefault="003333DD" w:rsidP="008818BB">
      <w:pPr>
        <w:numPr>
          <w:ilvl w:val="0"/>
          <w:numId w:val="29"/>
        </w:num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 xml:space="preserve">El procesador de audio deberá estar ubicado en el F.O.H, o en su defecto tener CONTROL TOTAL inalámbrico desde el mismo </w:t>
      </w:r>
    </w:p>
    <w:p w14:paraId="6DDDA5BC" w14:textId="3CC15DB1" w:rsidR="003333DD" w:rsidRDefault="003333DD" w:rsidP="00063328">
      <w:pPr>
        <w:numPr>
          <w:ilvl w:val="0"/>
          <w:numId w:val="29"/>
        </w:numPr>
        <w:tabs>
          <w:tab w:val="left" w:pos="930"/>
        </w:tabs>
        <w:spacing w:line="240" w:lineRule="auto"/>
        <w:jc w:val="both"/>
        <w:rPr>
          <w:rFonts w:asciiTheme="majorHAnsi" w:hAnsiTheme="majorHAnsi" w:cstheme="majorHAnsi"/>
          <w:sz w:val="24"/>
          <w:szCs w:val="24"/>
          <w:lang w:val="es"/>
        </w:rPr>
      </w:pPr>
      <w:r w:rsidRPr="00DF26CF">
        <w:rPr>
          <w:rFonts w:asciiTheme="majorHAnsi" w:hAnsiTheme="majorHAnsi" w:cstheme="majorHAnsi"/>
          <w:sz w:val="24"/>
          <w:szCs w:val="24"/>
          <w:lang w:val="es"/>
        </w:rPr>
        <w:t xml:space="preserve">El ajuste del sistema deberá ser realizado por un técnico que acredite antecedentes de ajuste en eventos de gran porte, y </w:t>
      </w:r>
      <w:r w:rsidRPr="00DF26CF">
        <w:rPr>
          <w:rFonts w:asciiTheme="majorHAnsi" w:hAnsiTheme="majorHAnsi" w:cstheme="majorHAnsi"/>
          <w:b/>
          <w:bCs/>
          <w:i/>
          <w:iCs/>
          <w:sz w:val="24"/>
          <w:szCs w:val="24"/>
          <w:u w:val="single"/>
          <w:lang w:val="es"/>
        </w:rPr>
        <w:t>se deberá enviar previamente el resultado de la predicción</w:t>
      </w:r>
      <w:r w:rsidRPr="00DF26CF">
        <w:rPr>
          <w:rFonts w:asciiTheme="majorHAnsi" w:hAnsiTheme="majorHAnsi" w:cstheme="majorHAnsi"/>
          <w:sz w:val="24"/>
          <w:szCs w:val="24"/>
          <w:lang w:val="es"/>
        </w:rPr>
        <w:t xml:space="preserve"> para aprobación y/o ajuste.</w:t>
      </w:r>
    </w:p>
    <w:p w14:paraId="2906FCA8" w14:textId="77777777" w:rsidR="00DF26CF" w:rsidRPr="00DF26CF" w:rsidRDefault="00DF26CF" w:rsidP="00DF26CF">
      <w:pPr>
        <w:tabs>
          <w:tab w:val="left" w:pos="930"/>
        </w:tabs>
        <w:spacing w:line="240" w:lineRule="auto"/>
        <w:ind w:left="360"/>
        <w:jc w:val="both"/>
        <w:rPr>
          <w:rFonts w:asciiTheme="majorHAnsi" w:hAnsiTheme="majorHAnsi" w:cstheme="majorHAnsi"/>
          <w:sz w:val="24"/>
          <w:szCs w:val="24"/>
          <w:lang w:val="es"/>
        </w:rPr>
      </w:pPr>
    </w:p>
    <w:p w14:paraId="6B2C0CA3"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Opciones:</w:t>
      </w:r>
    </w:p>
    <w:p w14:paraId="13EDC66C" w14:textId="77777777" w:rsidR="003333DD" w:rsidRPr="008818BB" w:rsidRDefault="003333DD" w:rsidP="008818BB">
      <w:pPr>
        <w:numPr>
          <w:ilvl w:val="0"/>
          <w:numId w:val="35"/>
        </w:num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NO SISTEMAS CUSTOM</w:t>
      </w:r>
    </w:p>
    <w:p w14:paraId="23E1E4CB" w14:textId="77777777" w:rsidR="003333DD" w:rsidRPr="008818BB" w:rsidRDefault="003333DD" w:rsidP="008818BB">
      <w:pPr>
        <w:numPr>
          <w:ilvl w:val="0"/>
          <w:numId w:val="35"/>
        </w:num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El sistema de audio deberá estar compuesto por sistemas de la misma marca, (preferidas DAS, RCF, JBL, MEYER, NEXO)</w:t>
      </w:r>
    </w:p>
    <w:p w14:paraId="2C130522" w14:textId="77777777" w:rsidR="003333DD" w:rsidRPr="008818BB" w:rsidRDefault="003333DD" w:rsidP="008818BB">
      <w:pPr>
        <w:numPr>
          <w:ilvl w:val="0"/>
          <w:numId w:val="35"/>
        </w:num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MAIN L y R (cantidad de sistemas dependen de marca y modelo, según predicción)</w:t>
      </w:r>
    </w:p>
    <w:p w14:paraId="70B8A478" w14:textId="77777777" w:rsidR="003333DD" w:rsidRPr="008818BB" w:rsidRDefault="003333DD" w:rsidP="008818BB">
      <w:pPr>
        <w:numPr>
          <w:ilvl w:val="0"/>
          <w:numId w:val="35"/>
        </w:num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DOWNFILL acorde o en su defecto FRONTFILL en todo el ancho del escenario, siendo totalmente necesario para las primeras filas debido a la gran diferencia de altura entre el público y el mismo escenario</w:t>
      </w:r>
    </w:p>
    <w:p w14:paraId="768A757E" w14:textId="77777777" w:rsidR="003333DD" w:rsidRPr="008818BB" w:rsidRDefault="003333DD" w:rsidP="008818BB">
      <w:pPr>
        <w:numPr>
          <w:ilvl w:val="0"/>
          <w:numId w:val="35"/>
        </w:num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OUTFILL, a ambos lados del escenario, cantidad de sistemas acorde a predicción</w:t>
      </w:r>
    </w:p>
    <w:p w14:paraId="38CA642D" w14:textId="77777777" w:rsidR="003333DD" w:rsidRPr="008818BB" w:rsidRDefault="003333DD" w:rsidP="008818BB">
      <w:pPr>
        <w:numPr>
          <w:ilvl w:val="0"/>
          <w:numId w:val="35"/>
        </w:num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DELAY, al menos dos arreglos colocados a la misma distancia, (donde la presión del sistema principal caiga 12db) para cubrir con cobertura uniforme la zona final del predio</w:t>
      </w:r>
    </w:p>
    <w:p w14:paraId="4771E07F"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p>
    <w:p w14:paraId="76BE5348" w14:textId="77777777" w:rsidR="003333DD" w:rsidRPr="008818BB" w:rsidRDefault="003333DD" w:rsidP="008818BB">
      <w:pPr>
        <w:tabs>
          <w:tab w:val="left" w:pos="930"/>
        </w:tabs>
        <w:spacing w:line="240" w:lineRule="auto"/>
        <w:jc w:val="both"/>
        <w:rPr>
          <w:rFonts w:asciiTheme="majorHAnsi" w:hAnsiTheme="majorHAnsi" w:cstheme="majorHAnsi"/>
          <w:b/>
          <w:sz w:val="24"/>
          <w:szCs w:val="24"/>
          <w:lang w:val="es"/>
        </w:rPr>
      </w:pPr>
      <w:r w:rsidRPr="008818BB">
        <w:rPr>
          <w:rFonts w:asciiTheme="majorHAnsi" w:hAnsiTheme="majorHAnsi" w:cstheme="majorHAnsi"/>
          <w:b/>
          <w:sz w:val="24"/>
          <w:szCs w:val="24"/>
          <w:lang w:val="es"/>
        </w:rPr>
        <w:t>FOH-CONSOLA</w:t>
      </w:r>
    </w:p>
    <w:p w14:paraId="7E8DE79D"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La consola de FOH debe estar ubicada a un tercio de la distancia total del predio y a una altura no mayor a 60 centimetros para la correcta audición del sistema de audio, con iluminación de trabajo correcta y comunicación con escenario en todo momento.</w:t>
      </w:r>
    </w:p>
    <w:p w14:paraId="24FB78FC"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Opciones:</w:t>
      </w:r>
    </w:p>
    <w:p w14:paraId="5E5D1444" w14:textId="77777777" w:rsidR="003333DD" w:rsidRPr="008818BB" w:rsidRDefault="003333DD" w:rsidP="008818BB">
      <w:pPr>
        <w:numPr>
          <w:ilvl w:val="0"/>
          <w:numId w:val="28"/>
        </w:num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Mesa Digital de al menos 48 Canales, A&amp;H Dlive, Venue, YamahaCL, etc con Waves Soundgrid</w:t>
      </w:r>
    </w:p>
    <w:p w14:paraId="33DF61CD"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 xml:space="preserve">Todos los fader y digital knobs de la mesa deben estar en estupendo funcionamiento, como también su display. </w:t>
      </w:r>
    </w:p>
    <w:p w14:paraId="1BB7BAEF"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1 unidad usb a constantemente en la mesa para respaldo de escenas</w:t>
      </w:r>
    </w:p>
    <w:p w14:paraId="728B24E9"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p>
    <w:p w14:paraId="5F13E06D" w14:textId="77777777" w:rsidR="003333DD" w:rsidRPr="008818BB" w:rsidRDefault="003333DD" w:rsidP="008818BB">
      <w:pPr>
        <w:tabs>
          <w:tab w:val="left" w:pos="930"/>
        </w:tabs>
        <w:spacing w:line="240" w:lineRule="auto"/>
        <w:jc w:val="both"/>
        <w:rPr>
          <w:rFonts w:asciiTheme="majorHAnsi" w:hAnsiTheme="majorHAnsi" w:cstheme="majorHAnsi"/>
          <w:b/>
          <w:sz w:val="24"/>
          <w:szCs w:val="24"/>
          <w:lang w:val="es"/>
        </w:rPr>
      </w:pPr>
      <w:r w:rsidRPr="008818BB">
        <w:rPr>
          <w:rFonts w:asciiTheme="majorHAnsi" w:hAnsiTheme="majorHAnsi" w:cstheme="majorHAnsi"/>
          <w:b/>
          <w:sz w:val="24"/>
          <w:szCs w:val="24"/>
          <w:lang w:val="es"/>
        </w:rPr>
        <w:t>MONITORES-CONSOLA</w:t>
      </w:r>
    </w:p>
    <w:p w14:paraId="18959116" w14:textId="77777777" w:rsidR="003333DD" w:rsidRPr="008818BB" w:rsidRDefault="003333DD" w:rsidP="008818BB">
      <w:pPr>
        <w:numPr>
          <w:ilvl w:val="0"/>
          <w:numId w:val="28"/>
        </w:num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lastRenderedPageBreak/>
        <w:t>Mesa Digital de al menos 48 Canales, en perfecto funcionamiento y con al menos 24 envíos mono a escenario</w:t>
      </w:r>
    </w:p>
    <w:p w14:paraId="3CEBCA84"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Todos fader y dogital knobs de la consola deben estar en estupendo funcionamiento, como también su display.</w:t>
      </w:r>
    </w:p>
    <w:p w14:paraId="3CC4F568" w14:textId="77777777" w:rsidR="003333DD" w:rsidRPr="008818BB" w:rsidRDefault="003333DD" w:rsidP="008818BB">
      <w:pPr>
        <w:numPr>
          <w:ilvl w:val="0"/>
          <w:numId w:val="37"/>
        </w:num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La consola de monitores debe estar ubicada al costado del escenario sobre la linea frontal, en área de trabajo despejada, con visión de todo el escenario y de fácil acceso al mismo, con iluminación de trabajo correcta y comunicación con FOH.</w:t>
      </w:r>
    </w:p>
    <w:p w14:paraId="6B076D3F"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1 unidad usb a constantemente en la mesa para respaldo de escenas, más una unidad usb para segundo respaldo.</w:t>
      </w:r>
    </w:p>
    <w:p w14:paraId="16F6FB42"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OBSERVACIÓN: LA EMPRESA DEBERÁ CONTAR CON UNA CONSOLA DE RESPALDO DE LAS MARCAS MENCIONADAS ANTERIORMENTE.</w:t>
      </w:r>
    </w:p>
    <w:p w14:paraId="1C11BFB6"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p>
    <w:p w14:paraId="6FF46D73" w14:textId="77777777" w:rsidR="003333DD" w:rsidRPr="008818BB" w:rsidRDefault="003333DD" w:rsidP="008818BB">
      <w:pPr>
        <w:tabs>
          <w:tab w:val="left" w:pos="930"/>
        </w:tabs>
        <w:spacing w:line="240" w:lineRule="auto"/>
        <w:jc w:val="both"/>
        <w:rPr>
          <w:rFonts w:asciiTheme="majorHAnsi" w:hAnsiTheme="majorHAnsi" w:cstheme="majorHAnsi"/>
          <w:b/>
          <w:sz w:val="24"/>
          <w:szCs w:val="24"/>
          <w:lang w:val="es"/>
        </w:rPr>
      </w:pPr>
      <w:r w:rsidRPr="008818BB">
        <w:rPr>
          <w:rFonts w:asciiTheme="majorHAnsi" w:hAnsiTheme="majorHAnsi" w:cstheme="majorHAnsi"/>
          <w:b/>
          <w:sz w:val="24"/>
          <w:szCs w:val="24"/>
          <w:lang w:val="es"/>
        </w:rPr>
        <w:t>MONITORES-MEZCLAS</w:t>
      </w:r>
    </w:p>
    <w:p w14:paraId="0F17C7CC"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- 14 Monitores de piso 12 Pulgadas (NO CUSTOM)</w:t>
      </w:r>
    </w:p>
    <w:p w14:paraId="1E5889B2"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n-US"/>
        </w:rPr>
      </w:pPr>
      <w:r w:rsidRPr="008818BB">
        <w:rPr>
          <w:rFonts w:asciiTheme="majorHAnsi" w:hAnsiTheme="majorHAnsi" w:cstheme="majorHAnsi"/>
          <w:sz w:val="24"/>
          <w:szCs w:val="24"/>
          <w:lang w:val="en-US"/>
        </w:rPr>
        <w:t>- SIDE FILL 2 Sistemas (L-R) con sub</w:t>
      </w:r>
    </w:p>
    <w:p w14:paraId="45A72810"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n-US"/>
        </w:rPr>
      </w:pPr>
      <w:r w:rsidRPr="008818BB">
        <w:rPr>
          <w:rFonts w:asciiTheme="majorHAnsi" w:hAnsiTheme="majorHAnsi" w:cstheme="majorHAnsi"/>
          <w:sz w:val="24"/>
          <w:szCs w:val="24"/>
          <w:lang w:val="en-US"/>
        </w:rPr>
        <w:t xml:space="preserve">- DRUMFILL 1 Sistema (low-Mid,high) </w:t>
      </w:r>
    </w:p>
    <w:p w14:paraId="38B8C2B5"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- 4 sistemas de monitoreo Personal IN EAR con sus correspondientes antenas direccionales (sin auriculares)</w:t>
      </w:r>
    </w:p>
    <w:p w14:paraId="23126BE1"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p>
    <w:p w14:paraId="14C14D37" w14:textId="77777777" w:rsidR="003333DD" w:rsidRPr="008818BB" w:rsidRDefault="003333DD" w:rsidP="008818BB">
      <w:pPr>
        <w:tabs>
          <w:tab w:val="left" w:pos="930"/>
        </w:tabs>
        <w:spacing w:line="240" w:lineRule="auto"/>
        <w:jc w:val="both"/>
        <w:rPr>
          <w:rFonts w:asciiTheme="majorHAnsi" w:hAnsiTheme="majorHAnsi" w:cstheme="majorHAnsi"/>
          <w:b/>
          <w:sz w:val="24"/>
          <w:szCs w:val="24"/>
          <w:lang w:val="es"/>
        </w:rPr>
      </w:pPr>
      <w:r w:rsidRPr="008818BB">
        <w:rPr>
          <w:rFonts w:asciiTheme="majorHAnsi" w:hAnsiTheme="majorHAnsi" w:cstheme="majorHAnsi"/>
          <w:b/>
          <w:sz w:val="24"/>
          <w:szCs w:val="24"/>
          <w:lang w:val="es"/>
        </w:rPr>
        <w:t>CONEXIONADO</w:t>
      </w:r>
    </w:p>
    <w:p w14:paraId="56BBEC7A"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ab/>
        <w:t>- Digital snakes acordes a mesas (Rio, dLive racks, etc) con cables de red de backup</w:t>
      </w:r>
    </w:p>
    <w:p w14:paraId="026BF8B0"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ab/>
        <w:t>- Envios desde F.O.H a escenario, en caso de ser necesario por algun artista</w:t>
      </w:r>
    </w:p>
    <w:p w14:paraId="03302ECA"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ab/>
        <w:t>- Remotas en escenario 2 unidades (16 ch) 2 unidades (12 ch) 4 unidades (8ch)</w:t>
      </w:r>
    </w:p>
    <w:p w14:paraId="6A7FAD5C"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ab/>
        <w:t>-Distribuidor de Señal para medios 8 salidas.</w:t>
      </w:r>
    </w:p>
    <w:p w14:paraId="3F2A992E"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p>
    <w:p w14:paraId="60434816" w14:textId="77777777" w:rsidR="003333DD" w:rsidRPr="008818BB" w:rsidRDefault="003333DD" w:rsidP="008818BB">
      <w:pPr>
        <w:tabs>
          <w:tab w:val="left" w:pos="930"/>
        </w:tabs>
        <w:spacing w:line="240" w:lineRule="auto"/>
        <w:jc w:val="both"/>
        <w:rPr>
          <w:rFonts w:asciiTheme="majorHAnsi" w:hAnsiTheme="majorHAnsi" w:cstheme="majorHAnsi"/>
          <w:b/>
          <w:sz w:val="24"/>
          <w:szCs w:val="24"/>
          <w:lang w:val="es"/>
        </w:rPr>
      </w:pPr>
      <w:r w:rsidRPr="008818BB">
        <w:rPr>
          <w:rFonts w:asciiTheme="majorHAnsi" w:hAnsiTheme="majorHAnsi" w:cstheme="majorHAnsi"/>
          <w:b/>
          <w:sz w:val="24"/>
          <w:szCs w:val="24"/>
          <w:lang w:val="es"/>
        </w:rPr>
        <w:t>MICROFONÍA-DIBOX-STANDS</w:t>
      </w:r>
    </w:p>
    <w:p w14:paraId="10314DAF"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ab/>
      </w:r>
      <w:r w:rsidRPr="008818BB">
        <w:rPr>
          <w:rFonts w:asciiTheme="majorHAnsi" w:hAnsiTheme="majorHAnsi" w:cstheme="majorHAnsi"/>
          <w:sz w:val="24"/>
          <w:szCs w:val="24"/>
          <w:lang w:val="es"/>
        </w:rPr>
        <w:tab/>
        <w:t>- 4 sistemas de microfonía inalámbrica (sm58 o similar)</w:t>
      </w:r>
    </w:p>
    <w:p w14:paraId="4E7DF64F"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UY"/>
        </w:rPr>
      </w:pPr>
      <w:r w:rsidRPr="008818BB">
        <w:rPr>
          <w:rFonts w:asciiTheme="majorHAnsi" w:hAnsiTheme="majorHAnsi" w:cstheme="majorHAnsi"/>
          <w:sz w:val="24"/>
          <w:szCs w:val="24"/>
          <w:lang w:val="es"/>
        </w:rPr>
        <w:tab/>
      </w:r>
      <w:r w:rsidRPr="008818BB">
        <w:rPr>
          <w:rFonts w:asciiTheme="majorHAnsi" w:hAnsiTheme="majorHAnsi" w:cstheme="majorHAnsi"/>
          <w:sz w:val="24"/>
          <w:szCs w:val="24"/>
          <w:lang w:val="es"/>
        </w:rPr>
        <w:tab/>
      </w:r>
      <w:r w:rsidRPr="008818BB">
        <w:rPr>
          <w:rFonts w:asciiTheme="majorHAnsi" w:hAnsiTheme="majorHAnsi" w:cstheme="majorHAnsi"/>
          <w:sz w:val="24"/>
          <w:szCs w:val="24"/>
          <w:lang w:val="es-UY"/>
        </w:rPr>
        <w:t>- Microfonia standard para festivales (sm57, sm58, sm81, kits de bateria, con d112, beta52, beta91, clamps (12) al menos 16 cajas directas, cableado para instrumentos (1/4) y XLR, etc.</w:t>
      </w:r>
    </w:p>
    <w:p w14:paraId="515F1654"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UY"/>
        </w:rPr>
      </w:pPr>
      <w:r w:rsidRPr="008818BB">
        <w:rPr>
          <w:rFonts w:asciiTheme="majorHAnsi" w:hAnsiTheme="majorHAnsi" w:cstheme="majorHAnsi"/>
          <w:sz w:val="24"/>
          <w:szCs w:val="24"/>
          <w:lang w:val="es-UY"/>
        </w:rPr>
        <w:tab/>
      </w:r>
      <w:r w:rsidRPr="008818BB">
        <w:rPr>
          <w:rFonts w:asciiTheme="majorHAnsi" w:hAnsiTheme="majorHAnsi" w:cstheme="majorHAnsi"/>
          <w:sz w:val="24"/>
          <w:szCs w:val="24"/>
          <w:lang w:val="es-UY"/>
        </w:rPr>
        <w:tab/>
        <w:t>- Stands largos rectos (4), largos con brazo (25), y cortos (10)</w:t>
      </w:r>
    </w:p>
    <w:p w14:paraId="47E8885B"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UY"/>
        </w:rPr>
      </w:pPr>
    </w:p>
    <w:p w14:paraId="3EC3DDDB" w14:textId="77777777" w:rsidR="003333DD" w:rsidRPr="008818BB" w:rsidRDefault="003333DD" w:rsidP="008818BB">
      <w:pPr>
        <w:tabs>
          <w:tab w:val="left" w:pos="930"/>
        </w:tabs>
        <w:spacing w:line="240" w:lineRule="auto"/>
        <w:jc w:val="both"/>
        <w:rPr>
          <w:rFonts w:asciiTheme="majorHAnsi" w:hAnsiTheme="majorHAnsi" w:cstheme="majorHAnsi"/>
          <w:b/>
          <w:sz w:val="24"/>
          <w:szCs w:val="24"/>
          <w:lang w:val="es"/>
        </w:rPr>
      </w:pPr>
      <w:r w:rsidRPr="008818BB">
        <w:rPr>
          <w:rFonts w:asciiTheme="majorHAnsi" w:hAnsiTheme="majorHAnsi" w:cstheme="majorHAnsi"/>
          <w:b/>
          <w:sz w:val="24"/>
          <w:szCs w:val="24"/>
          <w:lang w:val="es"/>
        </w:rPr>
        <w:lastRenderedPageBreak/>
        <w:t>COMUNICACIÓN:</w:t>
      </w:r>
    </w:p>
    <w:p w14:paraId="7B22E961"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-Personal técnico y producción (Radios de mano profesionales en frecuencias que no interfieran con los sistemas inalambricos de audio)</w:t>
      </w:r>
    </w:p>
    <w:p w14:paraId="056031BE"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10 Intercomunicadores como mínimo funcionando desde jornadas de montaje y durante todo el desarrollo del festival.</w:t>
      </w:r>
    </w:p>
    <w:p w14:paraId="5660F11B"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 xml:space="preserve">2 de estas unidades deberán ubicarse en oficina de producción para estar en constante comunicación con el resto de las áreas FOH, Luces, Monitores y escenario. </w:t>
      </w:r>
    </w:p>
    <w:p w14:paraId="600E83A8"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b/>
          <w:sz w:val="24"/>
          <w:szCs w:val="24"/>
          <w:lang w:val="es"/>
        </w:rPr>
        <w:t>IMPORTANTE</w:t>
      </w:r>
      <w:r w:rsidRPr="008818BB">
        <w:rPr>
          <w:rFonts w:asciiTheme="majorHAnsi" w:hAnsiTheme="majorHAnsi" w:cstheme="majorHAnsi"/>
          <w:sz w:val="24"/>
          <w:szCs w:val="24"/>
          <w:lang w:val="es"/>
        </w:rPr>
        <w:t xml:space="preserve"> se debe proveer siempre la comunicación entre operador de sonido en FOH con el escenario, mediante monitores para la correcta escucha durante el show</w:t>
      </w:r>
    </w:p>
    <w:p w14:paraId="27DD9E9F"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p>
    <w:p w14:paraId="7C1B0463"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b/>
          <w:sz w:val="24"/>
          <w:szCs w:val="24"/>
          <w:lang w:val="es"/>
        </w:rPr>
        <w:t>ESTRUCTURAS</w:t>
      </w:r>
      <w:r w:rsidRPr="008818BB">
        <w:rPr>
          <w:rFonts w:asciiTheme="majorHAnsi" w:hAnsiTheme="majorHAnsi" w:cstheme="majorHAnsi"/>
          <w:sz w:val="24"/>
          <w:szCs w:val="24"/>
          <w:lang w:val="es"/>
        </w:rPr>
        <w:t>.</w:t>
      </w:r>
    </w:p>
    <w:p w14:paraId="338446DF"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 Mangrullo de 2 pisos, minimo de 3.60mts de boca por 3,60 mts de profundidad, piso inferior con doble altura, a 40 cm y 80cm aprox, (audio y luces) lona negra en techo y laterales.</w:t>
      </w:r>
    </w:p>
    <w:p w14:paraId="749FAB0E"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 Piso superior para seguidores y camaras de cctv</w:t>
      </w:r>
    </w:p>
    <w:p w14:paraId="2C723452"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 Estructuras para el colgado del sistema principal (el cual debe estar fuera del escenario)</w:t>
      </w:r>
    </w:p>
    <w:p w14:paraId="344DE78F"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 Estructuras para el correcto colgado de los demorados y outfills.</w:t>
      </w:r>
    </w:p>
    <w:p w14:paraId="2BB93483"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 Cubrecables de metraje suficiente para cableado de escenario y mangas de FOH</w:t>
      </w:r>
    </w:p>
    <w:p w14:paraId="7B205E14"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- 6 tarimas de 2,40m x 2,40m x 40cm de altura, con ruedas y frenos en excelente estado.</w:t>
      </w:r>
    </w:p>
    <w:p w14:paraId="23C612F6"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Las mismas deberán estar moqueteadas de negro y pollera del mismo color en toda su extension</w:t>
      </w:r>
    </w:p>
    <w:p w14:paraId="00D23E37"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 Motores y aparejos acorde (elevadores de sistemas de audio y luces).</w:t>
      </w:r>
    </w:p>
    <w:p w14:paraId="1CA9651A"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p>
    <w:p w14:paraId="299854DD" w14:textId="77777777" w:rsidR="003333DD" w:rsidRPr="008818BB" w:rsidRDefault="003333DD" w:rsidP="008818BB">
      <w:pPr>
        <w:tabs>
          <w:tab w:val="left" w:pos="930"/>
        </w:tabs>
        <w:spacing w:line="240" w:lineRule="auto"/>
        <w:jc w:val="both"/>
        <w:rPr>
          <w:rFonts w:asciiTheme="majorHAnsi" w:hAnsiTheme="majorHAnsi" w:cstheme="majorHAnsi"/>
          <w:b/>
          <w:sz w:val="24"/>
          <w:szCs w:val="24"/>
          <w:lang w:val="es"/>
        </w:rPr>
      </w:pPr>
      <w:r w:rsidRPr="008818BB">
        <w:rPr>
          <w:rFonts w:asciiTheme="majorHAnsi" w:hAnsiTheme="majorHAnsi" w:cstheme="majorHAnsi"/>
          <w:b/>
          <w:sz w:val="24"/>
          <w:szCs w:val="24"/>
          <w:lang w:val="es"/>
        </w:rPr>
        <w:t xml:space="preserve">TENSIÓN: </w:t>
      </w:r>
    </w:p>
    <w:p w14:paraId="53FC6D06"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 UPS online (2) para mesas, siempre conectado en F.O.H y Monitores</w:t>
      </w:r>
    </w:p>
    <w:p w14:paraId="15EF735C"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 Subestaciones de tensión acorde a todo el sistema</w:t>
      </w:r>
    </w:p>
    <w:p w14:paraId="1E294912"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 Distribución de corriente en escenario</w:t>
      </w:r>
    </w:p>
    <w:p w14:paraId="30E4F74E"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p>
    <w:p w14:paraId="5AF034EA" w14:textId="77777777" w:rsidR="003333DD" w:rsidRPr="008818BB" w:rsidRDefault="003333DD" w:rsidP="008818BB">
      <w:pPr>
        <w:tabs>
          <w:tab w:val="left" w:pos="930"/>
        </w:tabs>
        <w:spacing w:line="240" w:lineRule="auto"/>
        <w:jc w:val="both"/>
        <w:rPr>
          <w:rFonts w:asciiTheme="majorHAnsi" w:hAnsiTheme="majorHAnsi" w:cstheme="majorHAnsi"/>
          <w:b/>
          <w:sz w:val="24"/>
          <w:szCs w:val="24"/>
          <w:lang w:val="es"/>
        </w:rPr>
      </w:pPr>
      <w:r w:rsidRPr="008818BB">
        <w:rPr>
          <w:rFonts w:asciiTheme="majorHAnsi" w:hAnsiTheme="majorHAnsi" w:cstheme="majorHAnsi"/>
          <w:b/>
          <w:sz w:val="24"/>
          <w:szCs w:val="24"/>
          <w:lang w:val="es"/>
        </w:rPr>
        <w:t>BACKLINE:</w:t>
      </w:r>
    </w:p>
    <w:p w14:paraId="4C2ADD15"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Se deberá proveer de un backline generico durante todos los dias de festival.</w:t>
      </w:r>
    </w:p>
    <w:p w14:paraId="237053EF"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p>
    <w:p w14:paraId="2750C17B" w14:textId="77777777" w:rsidR="003333DD" w:rsidRPr="008818BB" w:rsidRDefault="003333DD" w:rsidP="008818BB">
      <w:pPr>
        <w:pStyle w:val="Prrafodelista"/>
        <w:numPr>
          <w:ilvl w:val="0"/>
          <w:numId w:val="43"/>
        </w:numPr>
        <w:tabs>
          <w:tab w:val="left" w:pos="930"/>
        </w:tabs>
        <w:spacing w:line="240" w:lineRule="auto"/>
        <w:jc w:val="both"/>
        <w:rPr>
          <w:rFonts w:asciiTheme="majorHAnsi" w:hAnsiTheme="majorHAnsi" w:cstheme="majorHAnsi"/>
          <w:b/>
          <w:bCs/>
          <w:sz w:val="24"/>
          <w:szCs w:val="24"/>
          <w:lang w:val="es"/>
        </w:rPr>
      </w:pPr>
      <w:r w:rsidRPr="008818BB">
        <w:rPr>
          <w:rFonts w:asciiTheme="majorHAnsi" w:hAnsiTheme="majorHAnsi" w:cstheme="majorHAnsi"/>
          <w:b/>
          <w:bCs/>
          <w:sz w:val="24"/>
          <w:szCs w:val="24"/>
          <w:lang w:val="es"/>
        </w:rPr>
        <w:t>BATERIA 5 cuerpos con banqueta</w:t>
      </w:r>
    </w:p>
    <w:p w14:paraId="601B545D"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lastRenderedPageBreak/>
        <w:t>Bombo 22” x 18”</w:t>
      </w:r>
    </w:p>
    <w:p w14:paraId="138054F8"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Toms 10” + 12” + 16”</w:t>
      </w:r>
    </w:p>
    <w:p w14:paraId="3D487820" w14:textId="77777777" w:rsidR="003333DD" w:rsidRPr="008818BB" w:rsidRDefault="003333DD" w:rsidP="008818BB">
      <w:pPr>
        <w:spacing w:after="0" w:line="240" w:lineRule="auto"/>
        <w:rPr>
          <w:rFonts w:asciiTheme="majorHAnsi" w:hAnsiTheme="majorHAnsi" w:cstheme="majorHAnsi"/>
          <w:sz w:val="24"/>
          <w:szCs w:val="24"/>
          <w:lang w:val="es"/>
        </w:rPr>
      </w:pPr>
      <w:r w:rsidRPr="008818BB">
        <w:rPr>
          <w:rFonts w:asciiTheme="majorHAnsi" w:hAnsiTheme="majorHAnsi" w:cstheme="majorHAnsi"/>
          <w:sz w:val="24"/>
          <w:szCs w:val="24"/>
          <w:lang w:val="es"/>
        </w:rPr>
        <w:t>Tambor 15” x 5.5”</w:t>
      </w:r>
    </w:p>
    <w:p w14:paraId="203528C9" w14:textId="77777777" w:rsidR="003333DD" w:rsidRPr="008818BB" w:rsidRDefault="003333DD" w:rsidP="008818BB">
      <w:pPr>
        <w:spacing w:after="0" w:line="240" w:lineRule="auto"/>
        <w:rPr>
          <w:rFonts w:asciiTheme="majorHAnsi" w:hAnsiTheme="majorHAnsi" w:cstheme="majorHAnsi"/>
          <w:sz w:val="24"/>
          <w:szCs w:val="24"/>
          <w:lang w:val="es"/>
        </w:rPr>
      </w:pPr>
      <w:r w:rsidRPr="008818BB">
        <w:rPr>
          <w:rFonts w:asciiTheme="majorHAnsi" w:hAnsiTheme="majorHAnsi" w:cstheme="majorHAnsi"/>
          <w:sz w:val="24"/>
          <w:szCs w:val="24"/>
          <w:lang w:val="es"/>
        </w:rPr>
        <w:t>Drum carpet</w:t>
      </w:r>
    </w:p>
    <w:p w14:paraId="326A7399" w14:textId="77777777" w:rsidR="003333DD" w:rsidRPr="008818BB" w:rsidRDefault="003333DD" w:rsidP="008818BB">
      <w:pPr>
        <w:spacing w:after="0" w:line="240" w:lineRule="auto"/>
        <w:rPr>
          <w:rFonts w:asciiTheme="majorHAnsi" w:hAnsiTheme="majorHAnsi" w:cstheme="majorHAnsi"/>
          <w:sz w:val="24"/>
          <w:szCs w:val="24"/>
          <w:lang w:val="es"/>
        </w:rPr>
      </w:pPr>
      <w:r w:rsidRPr="008818BB">
        <w:rPr>
          <w:rFonts w:asciiTheme="majorHAnsi" w:hAnsiTheme="majorHAnsi" w:cstheme="majorHAnsi"/>
          <w:sz w:val="24"/>
          <w:szCs w:val="24"/>
          <w:lang w:val="es"/>
        </w:rPr>
        <w:t>Parches + set de backup</w:t>
      </w:r>
    </w:p>
    <w:p w14:paraId="38E1807C" w14:textId="77777777" w:rsidR="003333DD" w:rsidRPr="008818BB" w:rsidRDefault="003333DD" w:rsidP="008818BB">
      <w:pPr>
        <w:spacing w:after="0" w:line="240" w:lineRule="auto"/>
        <w:rPr>
          <w:rFonts w:asciiTheme="majorHAnsi" w:hAnsiTheme="majorHAnsi" w:cstheme="majorHAnsi"/>
          <w:sz w:val="24"/>
          <w:szCs w:val="24"/>
          <w:lang w:val="en-US"/>
        </w:rPr>
      </w:pPr>
      <w:r w:rsidRPr="008818BB">
        <w:rPr>
          <w:rFonts w:asciiTheme="majorHAnsi" w:hAnsiTheme="majorHAnsi" w:cstheme="majorHAnsi"/>
          <w:sz w:val="24"/>
          <w:szCs w:val="24"/>
          <w:lang w:val="en-US"/>
        </w:rPr>
        <w:t>Boom stand (6)</w:t>
      </w:r>
    </w:p>
    <w:p w14:paraId="3E0AEEF6" w14:textId="77777777" w:rsidR="003333DD" w:rsidRPr="008818BB" w:rsidRDefault="003333DD" w:rsidP="008818BB">
      <w:pPr>
        <w:spacing w:after="0" w:line="240" w:lineRule="auto"/>
        <w:rPr>
          <w:rFonts w:asciiTheme="majorHAnsi" w:hAnsiTheme="majorHAnsi" w:cstheme="majorHAnsi"/>
          <w:sz w:val="24"/>
          <w:szCs w:val="24"/>
          <w:lang w:val="en-US"/>
        </w:rPr>
      </w:pPr>
      <w:r w:rsidRPr="008818BB">
        <w:rPr>
          <w:rFonts w:asciiTheme="majorHAnsi" w:hAnsiTheme="majorHAnsi" w:cstheme="majorHAnsi"/>
          <w:sz w:val="24"/>
          <w:szCs w:val="24"/>
          <w:lang w:val="en-US"/>
        </w:rPr>
        <w:t>Stand de hh (2)</w:t>
      </w:r>
    </w:p>
    <w:p w14:paraId="447E2C02" w14:textId="77777777" w:rsidR="003333DD" w:rsidRPr="008818BB" w:rsidRDefault="003333DD" w:rsidP="008818BB">
      <w:pPr>
        <w:spacing w:after="0" w:line="240" w:lineRule="auto"/>
        <w:rPr>
          <w:rFonts w:asciiTheme="majorHAnsi" w:hAnsiTheme="majorHAnsi" w:cstheme="majorHAnsi"/>
          <w:sz w:val="24"/>
          <w:szCs w:val="24"/>
          <w:lang w:val="en-US"/>
        </w:rPr>
      </w:pPr>
      <w:r w:rsidRPr="008818BB">
        <w:rPr>
          <w:rFonts w:asciiTheme="majorHAnsi" w:hAnsiTheme="majorHAnsi" w:cstheme="majorHAnsi"/>
          <w:sz w:val="24"/>
          <w:szCs w:val="24"/>
          <w:lang w:val="en-US"/>
        </w:rPr>
        <w:t>Stand de tambor (2)</w:t>
      </w:r>
    </w:p>
    <w:p w14:paraId="376B1DFF" w14:textId="77777777" w:rsidR="003333DD" w:rsidRPr="008818BB" w:rsidRDefault="003333DD" w:rsidP="008818BB">
      <w:pPr>
        <w:spacing w:after="0" w:line="240" w:lineRule="auto"/>
        <w:rPr>
          <w:rFonts w:asciiTheme="majorHAnsi" w:hAnsiTheme="majorHAnsi" w:cstheme="majorHAnsi"/>
          <w:sz w:val="24"/>
          <w:szCs w:val="24"/>
          <w:lang w:val="es"/>
        </w:rPr>
      </w:pPr>
      <w:r w:rsidRPr="008818BB">
        <w:rPr>
          <w:rFonts w:asciiTheme="majorHAnsi" w:hAnsiTheme="majorHAnsi" w:cstheme="majorHAnsi"/>
          <w:sz w:val="24"/>
          <w:szCs w:val="24"/>
          <w:lang w:val="es"/>
        </w:rPr>
        <w:t>Pedal de bombo (2)</w:t>
      </w:r>
    </w:p>
    <w:p w14:paraId="236A8E3D" w14:textId="77777777" w:rsidR="003333DD" w:rsidRPr="008818BB" w:rsidRDefault="003333DD" w:rsidP="008818BB">
      <w:pPr>
        <w:spacing w:after="0" w:line="240" w:lineRule="auto"/>
        <w:rPr>
          <w:rFonts w:asciiTheme="majorHAnsi" w:hAnsiTheme="majorHAnsi" w:cstheme="majorHAnsi"/>
          <w:sz w:val="24"/>
          <w:szCs w:val="24"/>
          <w:lang w:val="es"/>
        </w:rPr>
      </w:pPr>
      <w:r w:rsidRPr="008818BB">
        <w:rPr>
          <w:rFonts w:asciiTheme="majorHAnsi" w:hAnsiTheme="majorHAnsi" w:cstheme="majorHAnsi"/>
          <w:sz w:val="24"/>
          <w:szCs w:val="24"/>
          <w:lang w:val="es"/>
        </w:rPr>
        <w:t>Mesa de percusion</w:t>
      </w:r>
    </w:p>
    <w:p w14:paraId="49DF8264" w14:textId="77777777" w:rsidR="003333DD" w:rsidRPr="008818BB" w:rsidRDefault="003333DD" w:rsidP="008818BB">
      <w:pPr>
        <w:spacing w:after="0" w:line="240" w:lineRule="auto"/>
        <w:rPr>
          <w:rFonts w:asciiTheme="majorHAnsi" w:hAnsiTheme="majorHAnsi" w:cstheme="majorHAnsi"/>
          <w:sz w:val="24"/>
          <w:szCs w:val="24"/>
          <w:lang w:val="es"/>
        </w:rPr>
      </w:pPr>
    </w:p>
    <w:p w14:paraId="1E9A1411" w14:textId="77777777" w:rsidR="003333DD" w:rsidRPr="008818BB" w:rsidRDefault="003333DD" w:rsidP="008818BB">
      <w:pPr>
        <w:pStyle w:val="Prrafodelista"/>
        <w:numPr>
          <w:ilvl w:val="0"/>
          <w:numId w:val="43"/>
        </w:numPr>
        <w:spacing w:after="0" w:line="240" w:lineRule="auto"/>
        <w:rPr>
          <w:rFonts w:asciiTheme="majorHAnsi" w:hAnsiTheme="majorHAnsi" w:cstheme="majorHAnsi"/>
          <w:b/>
          <w:bCs/>
          <w:sz w:val="24"/>
          <w:szCs w:val="24"/>
          <w:lang w:val="es"/>
        </w:rPr>
      </w:pPr>
      <w:r w:rsidRPr="008818BB">
        <w:rPr>
          <w:rFonts w:asciiTheme="majorHAnsi" w:hAnsiTheme="majorHAnsi" w:cstheme="majorHAnsi"/>
          <w:b/>
          <w:bCs/>
          <w:sz w:val="24"/>
          <w:szCs w:val="24"/>
          <w:lang w:val="es"/>
        </w:rPr>
        <w:t>AMPLIFICADORES</w:t>
      </w:r>
    </w:p>
    <w:p w14:paraId="18008C92" w14:textId="77777777" w:rsidR="003333DD" w:rsidRPr="008818BB" w:rsidRDefault="003333DD" w:rsidP="008818BB">
      <w:pPr>
        <w:spacing w:after="0" w:line="240" w:lineRule="auto"/>
        <w:rPr>
          <w:rFonts w:asciiTheme="majorHAnsi" w:hAnsiTheme="majorHAnsi" w:cstheme="majorHAnsi"/>
          <w:sz w:val="24"/>
          <w:szCs w:val="24"/>
          <w:lang w:val="es"/>
        </w:rPr>
      </w:pPr>
      <w:r w:rsidRPr="008818BB">
        <w:rPr>
          <w:rFonts w:asciiTheme="majorHAnsi" w:hAnsiTheme="majorHAnsi" w:cstheme="majorHAnsi"/>
          <w:sz w:val="24"/>
          <w:szCs w:val="24"/>
          <w:lang w:val="es"/>
        </w:rPr>
        <w:t>Amp de bajo con caja 4x10” + 1x15” (ampeg svt o similar) + backup</w:t>
      </w:r>
    </w:p>
    <w:p w14:paraId="681D7FF3" w14:textId="77777777" w:rsidR="003333DD" w:rsidRPr="008818BB" w:rsidRDefault="003333DD" w:rsidP="008818BB">
      <w:pPr>
        <w:spacing w:after="0" w:line="240" w:lineRule="auto"/>
        <w:rPr>
          <w:rFonts w:asciiTheme="majorHAnsi" w:hAnsiTheme="majorHAnsi" w:cstheme="majorHAnsi"/>
          <w:sz w:val="24"/>
          <w:szCs w:val="24"/>
          <w:lang w:val="es"/>
        </w:rPr>
      </w:pPr>
      <w:r w:rsidRPr="008818BB">
        <w:rPr>
          <w:rFonts w:asciiTheme="majorHAnsi" w:hAnsiTheme="majorHAnsi" w:cstheme="majorHAnsi"/>
          <w:sz w:val="24"/>
          <w:szCs w:val="24"/>
          <w:lang w:val="es"/>
        </w:rPr>
        <w:t>2 Amp de guitarra 2x12” (Fender Deluxe, Hot Rod o similar) + backup</w:t>
      </w:r>
    </w:p>
    <w:p w14:paraId="4EC26EFC" w14:textId="77777777" w:rsidR="003333DD" w:rsidRPr="008818BB" w:rsidRDefault="003333DD" w:rsidP="008818BB">
      <w:pPr>
        <w:spacing w:after="0" w:line="240" w:lineRule="auto"/>
        <w:rPr>
          <w:rFonts w:asciiTheme="majorHAnsi" w:hAnsiTheme="majorHAnsi" w:cstheme="majorHAnsi"/>
          <w:sz w:val="24"/>
          <w:szCs w:val="24"/>
          <w:lang w:val="es"/>
        </w:rPr>
      </w:pPr>
    </w:p>
    <w:p w14:paraId="14288DFE" w14:textId="77777777" w:rsidR="003333DD" w:rsidRPr="008818BB" w:rsidRDefault="003333DD" w:rsidP="008818BB">
      <w:pPr>
        <w:pStyle w:val="Prrafodelista"/>
        <w:numPr>
          <w:ilvl w:val="0"/>
          <w:numId w:val="43"/>
        </w:numPr>
        <w:spacing w:after="0" w:line="240" w:lineRule="auto"/>
        <w:rPr>
          <w:rFonts w:asciiTheme="majorHAnsi" w:hAnsiTheme="majorHAnsi" w:cstheme="majorHAnsi"/>
          <w:b/>
          <w:bCs/>
          <w:sz w:val="24"/>
          <w:szCs w:val="24"/>
          <w:lang w:val="es"/>
        </w:rPr>
      </w:pPr>
      <w:r w:rsidRPr="008818BB">
        <w:rPr>
          <w:rFonts w:asciiTheme="majorHAnsi" w:hAnsiTheme="majorHAnsi" w:cstheme="majorHAnsi"/>
          <w:b/>
          <w:bCs/>
          <w:sz w:val="24"/>
          <w:szCs w:val="24"/>
          <w:lang w:val="es"/>
        </w:rPr>
        <w:t>STANDS</w:t>
      </w:r>
    </w:p>
    <w:p w14:paraId="72DC17F2" w14:textId="77777777" w:rsidR="003333DD" w:rsidRPr="008818BB" w:rsidRDefault="003333DD" w:rsidP="008818BB">
      <w:pPr>
        <w:spacing w:after="0" w:line="240" w:lineRule="auto"/>
        <w:rPr>
          <w:rFonts w:asciiTheme="majorHAnsi" w:hAnsiTheme="majorHAnsi" w:cstheme="majorHAnsi"/>
          <w:sz w:val="24"/>
          <w:szCs w:val="24"/>
          <w:lang w:val="es"/>
        </w:rPr>
      </w:pPr>
      <w:r w:rsidRPr="008818BB">
        <w:rPr>
          <w:rFonts w:asciiTheme="majorHAnsi" w:hAnsiTheme="majorHAnsi" w:cstheme="majorHAnsi"/>
          <w:sz w:val="24"/>
          <w:szCs w:val="24"/>
          <w:lang w:val="es"/>
        </w:rPr>
        <w:t>Stand de teclado X siemple o doble</w:t>
      </w:r>
    </w:p>
    <w:p w14:paraId="008F947B" w14:textId="77777777" w:rsidR="003333DD" w:rsidRPr="008818BB" w:rsidRDefault="003333DD" w:rsidP="008818BB">
      <w:pPr>
        <w:spacing w:after="0" w:line="240" w:lineRule="auto"/>
        <w:rPr>
          <w:rFonts w:asciiTheme="majorHAnsi" w:hAnsiTheme="majorHAnsi" w:cstheme="majorHAnsi"/>
          <w:sz w:val="24"/>
          <w:szCs w:val="24"/>
          <w:lang w:val="es"/>
        </w:rPr>
      </w:pPr>
      <w:r w:rsidRPr="008818BB">
        <w:rPr>
          <w:rFonts w:asciiTheme="majorHAnsi" w:hAnsiTheme="majorHAnsi" w:cstheme="majorHAnsi"/>
          <w:sz w:val="24"/>
          <w:szCs w:val="24"/>
          <w:lang w:val="es"/>
        </w:rPr>
        <w:t>Banquetas de teclado</w:t>
      </w:r>
    </w:p>
    <w:p w14:paraId="1F3FE603" w14:textId="77777777" w:rsidR="003333DD" w:rsidRPr="008818BB" w:rsidRDefault="003333DD" w:rsidP="008818BB">
      <w:pPr>
        <w:spacing w:after="0" w:line="240" w:lineRule="auto"/>
        <w:rPr>
          <w:rFonts w:asciiTheme="majorHAnsi" w:hAnsiTheme="majorHAnsi" w:cstheme="majorHAnsi"/>
          <w:sz w:val="24"/>
          <w:szCs w:val="24"/>
          <w:lang w:val="es"/>
        </w:rPr>
      </w:pPr>
      <w:r w:rsidRPr="008818BB">
        <w:rPr>
          <w:rFonts w:asciiTheme="majorHAnsi" w:hAnsiTheme="majorHAnsi" w:cstheme="majorHAnsi"/>
          <w:sz w:val="24"/>
          <w:szCs w:val="24"/>
          <w:lang w:val="es"/>
        </w:rPr>
        <w:t>1 stand de bajo y 4 de gtr</w:t>
      </w:r>
    </w:p>
    <w:p w14:paraId="7167C4D3" w14:textId="77777777" w:rsidR="003333DD" w:rsidRPr="008818BB" w:rsidRDefault="003333DD" w:rsidP="008818BB">
      <w:pPr>
        <w:spacing w:after="0" w:line="240" w:lineRule="auto"/>
        <w:rPr>
          <w:rFonts w:asciiTheme="majorHAnsi" w:hAnsiTheme="majorHAnsi" w:cstheme="majorHAnsi"/>
          <w:sz w:val="24"/>
          <w:szCs w:val="24"/>
          <w:lang w:val="es"/>
        </w:rPr>
      </w:pPr>
      <w:r w:rsidRPr="008818BB">
        <w:rPr>
          <w:rFonts w:asciiTheme="majorHAnsi" w:hAnsiTheme="majorHAnsi" w:cstheme="majorHAnsi"/>
          <w:sz w:val="24"/>
          <w:szCs w:val="24"/>
          <w:lang w:val="es"/>
        </w:rPr>
        <w:t>Multistand de instrumentos</w:t>
      </w:r>
    </w:p>
    <w:p w14:paraId="34F6BFC9" w14:textId="77777777" w:rsidR="003333DD" w:rsidRPr="008818BB" w:rsidRDefault="003333DD" w:rsidP="008818BB">
      <w:pPr>
        <w:spacing w:after="0" w:line="240" w:lineRule="auto"/>
        <w:rPr>
          <w:rFonts w:asciiTheme="majorHAnsi" w:hAnsiTheme="majorHAnsi" w:cstheme="majorHAnsi"/>
          <w:sz w:val="24"/>
          <w:szCs w:val="24"/>
          <w:lang w:val="es"/>
        </w:rPr>
      </w:pPr>
      <w:r w:rsidRPr="008818BB">
        <w:rPr>
          <w:rFonts w:asciiTheme="majorHAnsi" w:hAnsiTheme="majorHAnsi" w:cstheme="majorHAnsi"/>
          <w:sz w:val="24"/>
          <w:szCs w:val="24"/>
          <w:lang w:val="es"/>
        </w:rPr>
        <w:t>Guitarra nylon electroacustica de backup para musicos, siempre afinada y lista para utilizarse</w:t>
      </w:r>
    </w:p>
    <w:p w14:paraId="79285E41" w14:textId="77777777" w:rsidR="003333DD" w:rsidRPr="008818BB" w:rsidRDefault="003333DD" w:rsidP="008818BB">
      <w:pPr>
        <w:spacing w:after="0" w:line="240" w:lineRule="auto"/>
        <w:rPr>
          <w:rFonts w:asciiTheme="majorHAnsi" w:hAnsiTheme="majorHAnsi" w:cstheme="majorHAnsi"/>
          <w:sz w:val="24"/>
          <w:szCs w:val="24"/>
          <w:lang w:val="es"/>
        </w:rPr>
      </w:pPr>
      <w:r w:rsidRPr="008818BB">
        <w:rPr>
          <w:rFonts w:asciiTheme="majorHAnsi" w:hAnsiTheme="majorHAnsi" w:cstheme="majorHAnsi"/>
          <w:sz w:val="24"/>
          <w:szCs w:val="24"/>
          <w:lang w:val="es"/>
        </w:rPr>
        <w:t xml:space="preserve">Afinador </w:t>
      </w:r>
    </w:p>
    <w:p w14:paraId="1CB4D475" w14:textId="77777777" w:rsidR="003333DD" w:rsidRPr="008818BB" w:rsidRDefault="003333DD" w:rsidP="008818BB">
      <w:pPr>
        <w:spacing w:after="0" w:line="240" w:lineRule="auto"/>
        <w:rPr>
          <w:rFonts w:asciiTheme="majorHAnsi" w:hAnsiTheme="majorHAnsi" w:cstheme="majorHAnsi"/>
          <w:sz w:val="24"/>
          <w:szCs w:val="24"/>
          <w:lang w:val="es"/>
        </w:rPr>
      </w:pPr>
      <w:r w:rsidRPr="008818BB">
        <w:rPr>
          <w:rFonts w:asciiTheme="majorHAnsi" w:hAnsiTheme="majorHAnsi" w:cstheme="majorHAnsi"/>
          <w:sz w:val="24"/>
          <w:szCs w:val="24"/>
          <w:lang w:val="es"/>
        </w:rPr>
        <w:t>Cables unbal ¼ acordes</w:t>
      </w:r>
    </w:p>
    <w:p w14:paraId="60475542" w14:textId="77777777" w:rsidR="003333DD" w:rsidRPr="008818BB" w:rsidRDefault="003333DD" w:rsidP="008818BB">
      <w:pPr>
        <w:spacing w:after="0" w:line="240" w:lineRule="auto"/>
        <w:rPr>
          <w:rFonts w:asciiTheme="majorHAnsi" w:hAnsiTheme="majorHAnsi" w:cstheme="majorHAnsi"/>
          <w:sz w:val="24"/>
          <w:szCs w:val="24"/>
          <w:lang w:val="es"/>
        </w:rPr>
      </w:pPr>
      <w:r w:rsidRPr="008818BB">
        <w:rPr>
          <w:rFonts w:asciiTheme="majorHAnsi" w:hAnsiTheme="majorHAnsi" w:cstheme="majorHAnsi"/>
          <w:sz w:val="24"/>
          <w:szCs w:val="24"/>
          <w:lang w:val="es"/>
        </w:rPr>
        <w:t>Cableado electrico acorde</w:t>
      </w:r>
    </w:p>
    <w:p w14:paraId="2B9EAD21" w14:textId="77777777" w:rsidR="003333DD" w:rsidRPr="008818BB" w:rsidRDefault="003333DD" w:rsidP="008818BB">
      <w:pPr>
        <w:spacing w:after="0" w:line="240" w:lineRule="auto"/>
        <w:rPr>
          <w:rFonts w:asciiTheme="majorHAnsi" w:hAnsiTheme="majorHAnsi" w:cstheme="majorHAnsi"/>
          <w:b/>
          <w:bCs/>
          <w:sz w:val="24"/>
          <w:szCs w:val="24"/>
          <w:lang w:val="es"/>
        </w:rPr>
      </w:pPr>
      <w:r w:rsidRPr="008818BB">
        <w:rPr>
          <w:rFonts w:asciiTheme="majorHAnsi" w:hAnsiTheme="majorHAnsi" w:cstheme="majorHAnsi"/>
          <w:b/>
          <w:bCs/>
          <w:sz w:val="24"/>
          <w:szCs w:val="24"/>
          <w:lang w:val="es"/>
        </w:rPr>
        <w:t>LUCES-CONSOLA-MATERIALES:</w:t>
      </w:r>
    </w:p>
    <w:p w14:paraId="016490E7" w14:textId="77777777" w:rsidR="003333DD" w:rsidRPr="008818BB" w:rsidRDefault="003333DD" w:rsidP="008818BB">
      <w:pPr>
        <w:spacing w:after="0" w:line="240" w:lineRule="auto"/>
        <w:rPr>
          <w:rFonts w:asciiTheme="majorHAnsi" w:hAnsiTheme="majorHAnsi" w:cstheme="majorHAnsi"/>
          <w:sz w:val="24"/>
          <w:szCs w:val="24"/>
          <w:lang w:val="es"/>
        </w:rPr>
      </w:pPr>
      <w:r w:rsidRPr="008818BB">
        <w:rPr>
          <w:rFonts w:asciiTheme="majorHAnsi" w:hAnsiTheme="majorHAnsi" w:cstheme="majorHAnsi"/>
          <w:sz w:val="24"/>
          <w:szCs w:val="24"/>
          <w:lang w:val="es"/>
        </w:rPr>
        <w:t> </w:t>
      </w:r>
    </w:p>
    <w:p w14:paraId="0A178D17" w14:textId="77777777" w:rsidR="003333DD" w:rsidRPr="008818BB" w:rsidRDefault="003333DD" w:rsidP="008818BB">
      <w:pPr>
        <w:spacing w:after="0"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La consola de luces deberá estar ubicada al frente del escenario junto a la consola de audio (FOH) con visibilidad total del escenario, con iluminación de trabajo correcta, comunicación con escenario (sistema intercom) y una altura de mínimo 20 cm y máximo 80 sobre el público.</w:t>
      </w:r>
    </w:p>
    <w:p w14:paraId="448C7469" w14:textId="77777777" w:rsidR="003333DD" w:rsidRPr="008818BB" w:rsidRDefault="003333DD" w:rsidP="008818BB">
      <w:pPr>
        <w:spacing w:after="0" w:line="240" w:lineRule="auto"/>
        <w:rPr>
          <w:rFonts w:asciiTheme="majorHAnsi" w:hAnsiTheme="majorHAnsi" w:cstheme="majorHAnsi"/>
          <w:sz w:val="24"/>
          <w:szCs w:val="24"/>
          <w:lang w:val="es"/>
        </w:rPr>
      </w:pPr>
      <w:r w:rsidRPr="008818BB">
        <w:rPr>
          <w:rFonts w:asciiTheme="majorHAnsi" w:hAnsiTheme="majorHAnsi" w:cstheme="majorHAnsi"/>
          <w:sz w:val="24"/>
          <w:szCs w:val="24"/>
          <w:lang w:val="es"/>
        </w:rPr>
        <w:t> </w:t>
      </w:r>
    </w:p>
    <w:p w14:paraId="5B5AC94E" w14:textId="77777777" w:rsidR="003333DD" w:rsidRPr="008818BB" w:rsidRDefault="003333DD" w:rsidP="008818BB">
      <w:pPr>
        <w:spacing w:after="0"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1 Consola mínimo 4 universos c/Fader Wing en perfecto estado. En otro caso comunicar posibilidades. (una consola de respaldo con las mismas características). Técnico operador a total disposición del operador de la banda y consola con un show base mínimo (poscicones, paleta de colores, movimientos, gobos, etc.)</w:t>
      </w:r>
    </w:p>
    <w:p w14:paraId="44E99FBC" w14:textId="77777777" w:rsidR="003333DD" w:rsidRPr="008818BB" w:rsidRDefault="003333DD" w:rsidP="008818BB">
      <w:pPr>
        <w:spacing w:after="0" w:line="240" w:lineRule="auto"/>
        <w:jc w:val="both"/>
        <w:rPr>
          <w:rFonts w:asciiTheme="majorHAnsi" w:hAnsiTheme="majorHAnsi" w:cstheme="majorHAnsi"/>
          <w:sz w:val="24"/>
          <w:szCs w:val="24"/>
          <w:lang w:val="es"/>
        </w:rPr>
      </w:pPr>
    </w:p>
    <w:p w14:paraId="51A1C670" w14:textId="77777777" w:rsidR="003333DD" w:rsidRPr="008818BB" w:rsidRDefault="003333DD" w:rsidP="008818BB">
      <w:pPr>
        <w:spacing w:after="0" w:line="240" w:lineRule="auto"/>
        <w:rPr>
          <w:rFonts w:asciiTheme="majorHAnsi" w:hAnsiTheme="majorHAnsi" w:cstheme="majorHAnsi"/>
          <w:b/>
          <w:bCs/>
          <w:sz w:val="24"/>
          <w:szCs w:val="24"/>
          <w:lang w:val="es"/>
        </w:rPr>
      </w:pPr>
      <w:r w:rsidRPr="008818BB">
        <w:rPr>
          <w:rFonts w:asciiTheme="majorHAnsi" w:hAnsiTheme="majorHAnsi" w:cstheme="majorHAnsi"/>
          <w:b/>
          <w:bCs/>
          <w:sz w:val="24"/>
          <w:szCs w:val="24"/>
          <w:lang w:val="es"/>
        </w:rPr>
        <w:t>LUMINARIAS</w:t>
      </w:r>
    </w:p>
    <w:p w14:paraId="46469A0B" w14:textId="77777777" w:rsidR="003333DD" w:rsidRPr="008818BB" w:rsidRDefault="003333DD" w:rsidP="008818BB">
      <w:pPr>
        <w:spacing w:after="0" w:line="240" w:lineRule="auto"/>
        <w:rPr>
          <w:rFonts w:asciiTheme="majorHAnsi" w:hAnsiTheme="majorHAnsi" w:cstheme="majorHAnsi"/>
          <w:sz w:val="24"/>
          <w:szCs w:val="24"/>
          <w:lang w:val="es"/>
        </w:rPr>
      </w:pPr>
      <w:r w:rsidRPr="008818BB">
        <w:rPr>
          <w:rFonts w:asciiTheme="majorHAnsi" w:hAnsiTheme="majorHAnsi" w:cstheme="majorHAnsi"/>
          <w:sz w:val="24"/>
          <w:szCs w:val="24"/>
          <w:lang w:val="es"/>
        </w:rPr>
        <w:t>● 12 Cabezales Móviles Spot 1200</w:t>
      </w:r>
    </w:p>
    <w:p w14:paraId="1D906C4B" w14:textId="77777777" w:rsidR="003333DD" w:rsidRPr="008818BB" w:rsidRDefault="003333DD" w:rsidP="008818BB">
      <w:pPr>
        <w:spacing w:after="0" w:line="240" w:lineRule="auto"/>
        <w:rPr>
          <w:rFonts w:asciiTheme="majorHAnsi" w:hAnsiTheme="majorHAnsi" w:cstheme="majorHAnsi"/>
          <w:sz w:val="24"/>
          <w:szCs w:val="24"/>
          <w:lang w:val="es"/>
        </w:rPr>
      </w:pPr>
      <w:r w:rsidRPr="008818BB">
        <w:rPr>
          <w:rFonts w:asciiTheme="majorHAnsi" w:hAnsiTheme="majorHAnsi" w:cstheme="majorHAnsi"/>
          <w:sz w:val="24"/>
          <w:szCs w:val="24"/>
          <w:lang w:val="es"/>
        </w:rPr>
        <w:t>● 12 Cabezales Móviles Led Wash</w:t>
      </w:r>
    </w:p>
    <w:p w14:paraId="489739FC" w14:textId="77777777" w:rsidR="003333DD" w:rsidRPr="008818BB" w:rsidRDefault="003333DD" w:rsidP="008818BB">
      <w:pPr>
        <w:spacing w:after="0" w:line="240" w:lineRule="auto"/>
        <w:rPr>
          <w:rFonts w:asciiTheme="majorHAnsi" w:hAnsiTheme="majorHAnsi" w:cstheme="majorHAnsi"/>
          <w:sz w:val="24"/>
          <w:szCs w:val="24"/>
          <w:lang w:val="es"/>
        </w:rPr>
      </w:pPr>
      <w:r w:rsidRPr="008818BB">
        <w:rPr>
          <w:rFonts w:asciiTheme="majorHAnsi" w:hAnsiTheme="majorHAnsi" w:cstheme="majorHAnsi"/>
          <w:sz w:val="24"/>
          <w:szCs w:val="24"/>
          <w:lang w:val="es"/>
        </w:rPr>
        <w:t xml:space="preserve">● 16 Cabezales Beam 230 </w:t>
      </w:r>
    </w:p>
    <w:p w14:paraId="6C984FFC" w14:textId="77777777" w:rsidR="003333DD" w:rsidRPr="008818BB" w:rsidRDefault="003333DD" w:rsidP="008818BB">
      <w:pPr>
        <w:spacing w:after="0" w:line="240" w:lineRule="auto"/>
        <w:rPr>
          <w:rFonts w:asciiTheme="majorHAnsi" w:hAnsiTheme="majorHAnsi" w:cstheme="majorHAnsi"/>
          <w:sz w:val="24"/>
          <w:szCs w:val="24"/>
          <w:lang w:val="es"/>
        </w:rPr>
      </w:pPr>
      <w:r w:rsidRPr="008818BB">
        <w:rPr>
          <w:rFonts w:asciiTheme="majorHAnsi" w:hAnsiTheme="majorHAnsi" w:cstheme="majorHAnsi"/>
          <w:sz w:val="24"/>
          <w:szCs w:val="24"/>
          <w:lang w:val="es"/>
        </w:rPr>
        <w:t xml:space="preserve">● 4 Cabezales Beam 230 (Piso) </w:t>
      </w:r>
    </w:p>
    <w:p w14:paraId="2A4175C7" w14:textId="77777777" w:rsidR="003333DD" w:rsidRPr="008818BB" w:rsidRDefault="003333DD" w:rsidP="008818BB">
      <w:pPr>
        <w:spacing w:after="0" w:line="240" w:lineRule="auto"/>
        <w:rPr>
          <w:rFonts w:asciiTheme="majorHAnsi" w:hAnsiTheme="majorHAnsi" w:cstheme="majorHAnsi"/>
          <w:sz w:val="24"/>
          <w:szCs w:val="24"/>
          <w:lang w:val="es"/>
        </w:rPr>
      </w:pPr>
      <w:r w:rsidRPr="008818BB">
        <w:rPr>
          <w:rFonts w:asciiTheme="majorHAnsi" w:hAnsiTheme="majorHAnsi" w:cstheme="majorHAnsi"/>
          <w:sz w:val="24"/>
          <w:szCs w:val="24"/>
          <w:lang w:val="es"/>
        </w:rPr>
        <w:t xml:space="preserve">● 24 Par 64 VNSP </w:t>
      </w:r>
    </w:p>
    <w:p w14:paraId="2C501741" w14:textId="77777777" w:rsidR="003333DD" w:rsidRPr="008818BB" w:rsidRDefault="003333DD" w:rsidP="008818BB">
      <w:pPr>
        <w:spacing w:after="0" w:line="240" w:lineRule="auto"/>
        <w:rPr>
          <w:rFonts w:asciiTheme="majorHAnsi" w:hAnsiTheme="majorHAnsi" w:cstheme="majorHAnsi"/>
          <w:sz w:val="24"/>
          <w:szCs w:val="24"/>
          <w:lang w:val="es"/>
        </w:rPr>
      </w:pPr>
      <w:r w:rsidRPr="008818BB">
        <w:rPr>
          <w:rFonts w:asciiTheme="majorHAnsi" w:hAnsiTheme="majorHAnsi" w:cstheme="majorHAnsi"/>
          <w:sz w:val="24"/>
          <w:szCs w:val="24"/>
          <w:lang w:val="es"/>
        </w:rPr>
        <w:t>● 1 Seguidores HMI1200 c / operador y comunicados (sistema intercom)</w:t>
      </w:r>
    </w:p>
    <w:p w14:paraId="1798E8CA" w14:textId="77777777" w:rsidR="003333DD" w:rsidRPr="008818BB" w:rsidRDefault="003333DD" w:rsidP="008818BB">
      <w:pPr>
        <w:spacing w:after="0" w:line="240" w:lineRule="auto"/>
        <w:rPr>
          <w:rFonts w:asciiTheme="majorHAnsi" w:hAnsiTheme="majorHAnsi" w:cstheme="majorHAnsi"/>
          <w:sz w:val="24"/>
          <w:szCs w:val="24"/>
          <w:lang w:val="en-US"/>
        </w:rPr>
      </w:pPr>
      <w:r w:rsidRPr="008818BB">
        <w:rPr>
          <w:rFonts w:asciiTheme="majorHAnsi" w:hAnsiTheme="majorHAnsi" w:cstheme="majorHAnsi"/>
          <w:sz w:val="24"/>
          <w:szCs w:val="24"/>
          <w:lang w:val="en-US"/>
        </w:rPr>
        <w:lastRenderedPageBreak/>
        <w:t>● 24 Par Led 3w (1200).</w:t>
      </w:r>
    </w:p>
    <w:p w14:paraId="60274E7E" w14:textId="77777777" w:rsidR="003333DD" w:rsidRPr="008818BB" w:rsidRDefault="003333DD" w:rsidP="008818BB">
      <w:pPr>
        <w:spacing w:after="0" w:line="240" w:lineRule="auto"/>
        <w:rPr>
          <w:rFonts w:asciiTheme="majorHAnsi" w:hAnsiTheme="majorHAnsi" w:cstheme="majorHAnsi"/>
          <w:sz w:val="24"/>
          <w:szCs w:val="24"/>
          <w:lang w:val="en-US"/>
        </w:rPr>
      </w:pPr>
      <w:r w:rsidRPr="008818BB">
        <w:rPr>
          <w:rFonts w:asciiTheme="majorHAnsi" w:hAnsiTheme="majorHAnsi" w:cstheme="majorHAnsi"/>
          <w:sz w:val="24"/>
          <w:szCs w:val="24"/>
          <w:lang w:val="en-US"/>
        </w:rPr>
        <w:t xml:space="preserve">● 16 MiniBrutt -  8 - 4 x 650 w (Frontal) </w:t>
      </w:r>
    </w:p>
    <w:p w14:paraId="5EFB320E" w14:textId="77777777" w:rsidR="003333DD" w:rsidRPr="00B37068" w:rsidRDefault="003333DD" w:rsidP="008818BB">
      <w:pPr>
        <w:spacing w:after="0" w:line="240" w:lineRule="auto"/>
        <w:rPr>
          <w:rFonts w:asciiTheme="majorHAnsi" w:hAnsiTheme="majorHAnsi" w:cstheme="majorHAnsi"/>
          <w:sz w:val="24"/>
          <w:szCs w:val="24"/>
          <w:lang w:val="es-419"/>
        </w:rPr>
      </w:pPr>
      <w:r w:rsidRPr="008818BB">
        <w:rPr>
          <w:rFonts w:asciiTheme="majorHAnsi" w:hAnsiTheme="majorHAnsi" w:cstheme="majorHAnsi"/>
          <w:sz w:val="24"/>
          <w:szCs w:val="24"/>
          <w:lang w:val="en-US"/>
        </w:rPr>
        <w:t xml:space="preserve">                                 </w:t>
      </w:r>
      <w:r w:rsidRPr="00B37068">
        <w:rPr>
          <w:rFonts w:asciiTheme="majorHAnsi" w:hAnsiTheme="majorHAnsi" w:cstheme="majorHAnsi"/>
          <w:sz w:val="24"/>
          <w:szCs w:val="24"/>
          <w:lang w:val="es-419"/>
        </w:rPr>
        <w:t>8 - 4 x 650 w (Contra)</w:t>
      </w:r>
    </w:p>
    <w:p w14:paraId="65BC2DB5" w14:textId="77777777" w:rsidR="003333DD" w:rsidRPr="008818BB" w:rsidRDefault="003333DD" w:rsidP="008818BB">
      <w:pPr>
        <w:spacing w:after="0" w:line="240" w:lineRule="auto"/>
        <w:rPr>
          <w:rFonts w:asciiTheme="majorHAnsi" w:hAnsiTheme="majorHAnsi" w:cstheme="majorHAnsi"/>
          <w:sz w:val="24"/>
          <w:szCs w:val="24"/>
          <w:lang w:val="es"/>
        </w:rPr>
      </w:pPr>
      <w:r w:rsidRPr="008818BB">
        <w:rPr>
          <w:rFonts w:asciiTheme="majorHAnsi" w:hAnsiTheme="majorHAnsi" w:cstheme="majorHAnsi"/>
          <w:sz w:val="24"/>
          <w:szCs w:val="24"/>
          <w:lang w:val="es"/>
        </w:rPr>
        <w:t>● Dimmer necesarios</w:t>
      </w:r>
    </w:p>
    <w:p w14:paraId="7F3264CC" w14:textId="77777777" w:rsidR="003333DD" w:rsidRPr="008818BB" w:rsidRDefault="003333DD" w:rsidP="008818BB">
      <w:pPr>
        <w:spacing w:after="0" w:line="240" w:lineRule="auto"/>
        <w:rPr>
          <w:rFonts w:asciiTheme="majorHAnsi" w:hAnsiTheme="majorHAnsi" w:cstheme="majorHAnsi"/>
          <w:sz w:val="24"/>
          <w:szCs w:val="24"/>
          <w:lang w:val="es"/>
        </w:rPr>
      </w:pPr>
      <w:r w:rsidRPr="008818BB">
        <w:rPr>
          <w:rFonts w:asciiTheme="majorHAnsi" w:hAnsiTheme="majorHAnsi" w:cstheme="majorHAnsi"/>
          <w:sz w:val="24"/>
          <w:szCs w:val="24"/>
          <w:lang w:val="es"/>
        </w:rPr>
        <w:t>● 2 Maquinas de niebla (dmx)</w:t>
      </w:r>
    </w:p>
    <w:p w14:paraId="4B51E377" w14:textId="77777777" w:rsidR="003333DD" w:rsidRPr="008818BB" w:rsidRDefault="003333DD" w:rsidP="008818BB">
      <w:pPr>
        <w:spacing w:after="0" w:line="240" w:lineRule="auto"/>
        <w:rPr>
          <w:rFonts w:asciiTheme="majorHAnsi" w:hAnsiTheme="majorHAnsi" w:cstheme="majorHAnsi"/>
          <w:sz w:val="24"/>
          <w:szCs w:val="24"/>
          <w:lang w:val="es"/>
        </w:rPr>
      </w:pPr>
      <w:r w:rsidRPr="008818BB">
        <w:rPr>
          <w:rFonts w:asciiTheme="majorHAnsi" w:hAnsiTheme="majorHAnsi" w:cstheme="majorHAnsi"/>
          <w:sz w:val="24"/>
          <w:szCs w:val="24"/>
          <w:lang w:val="es"/>
        </w:rPr>
        <w:t>● 2 Maquinas de humo (dmx) c / turbinas o ventiladores de piso.</w:t>
      </w:r>
    </w:p>
    <w:p w14:paraId="1F9021BA" w14:textId="77777777" w:rsidR="003333DD" w:rsidRPr="008818BB" w:rsidRDefault="003333DD" w:rsidP="008818BB">
      <w:pPr>
        <w:spacing w:after="0" w:line="240" w:lineRule="auto"/>
        <w:rPr>
          <w:rFonts w:asciiTheme="majorHAnsi" w:hAnsiTheme="majorHAnsi" w:cstheme="majorHAnsi"/>
          <w:sz w:val="24"/>
          <w:szCs w:val="24"/>
          <w:lang w:val="es"/>
        </w:rPr>
      </w:pPr>
      <w:r w:rsidRPr="008818BB">
        <w:rPr>
          <w:rFonts w:asciiTheme="majorHAnsi" w:hAnsiTheme="majorHAnsi" w:cstheme="majorHAnsi"/>
          <w:sz w:val="24"/>
          <w:szCs w:val="24"/>
          <w:lang w:val="es"/>
        </w:rPr>
        <w:t>● 8 Strobos</w:t>
      </w:r>
    </w:p>
    <w:p w14:paraId="776A99B5" w14:textId="77777777" w:rsidR="003333DD" w:rsidRPr="008818BB" w:rsidRDefault="003333DD" w:rsidP="008818BB">
      <w:pPr>
        <w:spacing w:after="0" w:line="240" w:lineRule="auto"/>
        <w:rPr>
          <w:rFonts w:asciiTheme="majorHAnsi" w:hAnsiTheme="majorHAnsi" w:cstheme="majorHAnsi"/>
          <w:sz w:val="24"/>
          <w:szCs w:val="24"/>
          <w:lang w:val="es"/>
        </w:rPr>
      </w:pPr>
      <w:r w:rsidRPr="008818BB">
        <w:rPr>
          <w:rFonts w:asciiTheme="majorHAnsi" w:hAnsiTheme="majorHAnsi" w:cstheme="majorHAnsi"/>
          <w:sz w:val="24"/>
          <w:szCs w:val="24"/>
          <w:lang w:val="es"/>
        </w:rPr>
        <w:t>Todos los equipos en perfecto estado</w:t>
      </w:r>
    </w:p>
    <w:p w14:paraId="4F97BD59" w14:textId="77777777" w:rsidR="003333DD" w:rsidRPr="008818BB" w:rsidRDefault="003333DD" w:rsidP="008818BB">
      <w:pPr>
        <w:spacing w:after="0" w:line="240" w:lineRule="auto"/>
        <w:rPr>
          <w:rFonts w:asciiTheme="majorHAnsi" w:hAnsiTheme="majorHAnsi" w:cstheme="majorHAnsi"/>
          <w:sz w:val="24"/>
          <w:szCs w:val="24"/>
          <w:lang w:val="es"/>
        </w:rPr>
      </w:pPr>
    </w:p>
    <w:p w14:paraId="0B47DE45" w14:textId="77777777" w:rsidR="003333DD" w:rsidRPr="008818BB" w:rsidRDefault="003333DD" w:rsidP="008818BB">
      <w:pPr>
        <w:tabs>
          <w:tab w:val="left" w:pos="930"/>
        </w:tabs>
        <w:spacing w:line="240" w:lineRule="auto"/>
        <w:jc w:val="both"/>
        <w:rPr>
          <w:rFonts w:asciiTheme="majorHAnsi" w:hAnsiTheme="majorHAnsi" w:cstheme="majorHAnsi"/>
          <w:b/>
          <w:sz w:val="24"/>
          <w:szCs w:val="24"/>
          <w:lang w:val="es"/>
        </w:rPr>
      </w:pPr>
      <w:r w:rsidRPr="008818BB">
        <w:rPr>
          <w:rFonts w:asciiTheme="majorHAnsi" w:hAnsiTheme="majorHAnsi" w:cstheme="majorHAnsi"/>
          <w:b/>
          <w:sz w:val="24"/>
          <w:szCs w:val="24"/>
          <w:lang w:val="es"/>
        </w:rPr>
        <w:t>PERSONAL</w:t>
      </w:r>
    </w:p>
    <w:p w14:paraId="5F26B5DC"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 xml:space="preserve">Se requerirá como mínimo el siguiente Personal Técnico durante todo el montaje, pruebas de sonido y durante el desarrollo de los Shows. </w:t>
      </w:r>
    </w:p>
    <w:p w14:paraId="6B1BACFC"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         1 operador de audio en mesa de FOH (permanente)</w:t>
      </w:r>
    </w:p>
    <w:p w14:paraId="1FC82740"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         1 operador de audio en mesa de monitores (permanente)</w:t>
      </w:r>
    </w:p>
    <w:p w14:paraId="5C9684B6"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         1 operador de luces en mesa de luces (permanente)</w:t>
      </w:r>
    </w:p>
    <w:p w14:paraId="156E1861"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         1 asistente de luces, ambos son necesarios durante el montaje y el desarrollo de los shows</w:t>
      </w:r>
    </w:p>
    <w:p w14:paraId="3BAA080C"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         2 asistentes de escenario encargados de la microfonía y la distribución eléctrica.</w:t>
      </w:r>
    </w:p>
    <w:p w14:paraId="050380CA"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 xml:space="preserve">·         1 electricista encargado (permanente en el predio)   </w:t>
      </w:r>
    </w:p>
    <w:p w14:paraId="72708359"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 xml:space="preserve">Es importante que ninguno de los técnicos requeridos tengan que superponer tareas. </w:t>
      </w:r>
    </w:p>
    <w:p w14:paraId="616BCF7D"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 xml:space="preserve">Para la etapa de montaje queda a criterio del proveedor la cantidad de personal necesaria para cumplir con los tiempos pautados con la producción.  </w:t>
      </w:r>
    </w:p>
    <w:p w14:paraId="0003C675"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 xml:space="preserve">La producción técnica del festival coordinará con los proveedores de cada área los horarios y jornadas de montaje, prueba de sonido y horarios de shows. </w:t>
      </w:r>
    </w:p>
    <w:p w14:paraId="2BE11407"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Es importante que cada proveedor contemple y respete los horarios designados para el correcto desarrollo.</w:t>
      </w:r>
    </w:p>
    <w:p w14:paraId="74CA19BF" w14:textId="77777777" w:rsidR="003333DD" w:rsidRPr="008818BB" w:rsidRDefault="003333DD" w:rsidP="008818BB">
      <w:p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Una vez avanzada la coordinación se entregará schedule detallado de cada jornada.</w:t>
      </w:r>
    </w:p>
    <w:p w14:paraId="084AADD0" w14:textId="77777777" w:rsidR="003333DD" w:rsidRPr="008818BB" w:rsidRDefault="003333DD" w:rsidP="008818BB">
      <w:pPr>
        <w:tabs>
          <w:tab w:val="left" w:pos="930"/>
        </w:tabs>
        <w:spacing w:line="240" w:lineRule="auto"/>
        <w:jc w:val="both"/>
        <w:rPr>
          <w:rFonts w:asciiTheme="majorHAnsi" w:hAnsiTheme="majorHAnsi" w:cstheme="majorHAnsi"/>
          <w:b/>
          <w:bCs/>
          <w:sz w:val="24"/>
          <w:szCs w:val="24"/>
          <w:lang w:val="es"/>
        </w:rPr>
      </w:pPr>
      <w:r w:rsidRPr="008818BB">
        <w:rPr>
          <w:rFonts w:asciiTheme="majorHAnsi" w:hAnsiTheme="majorHAnsi" w:cstheme="majorHAnsi"/>
          <w:b/>
          <w:bCs/>
          <w:sz w:val="24"/>
          <w:szCs w:val="24"/>
          <w:lang w:val="es"/>
        </w:rPr>
        <w:t xml:space="preserve">Todo el sistema tanto de audio como de iluminación, deberá estar montado y en correcto funcionamiento, la noche antes al primer dia de show, durando el evento un total de </w:t>
      </w:r>
      <w:r w:rsidRPr="008818BB">
        <w:rPr>
          <w:rFonts w:asciiTheme="majorHAnsi" w:hAnsiTheme="majorHAnsi" w:cstheme="majorHAnsi"/>
          <w:b/>
          <w:bCs/>
          <w:sz w:val="24"/>
          <w:szCs w:val="24"/>
          <w:u w:val="single"/>
          <w:lang w:val="es"/>
        </w:rPr>
        <w:t>6 noches de show</w:t>
      </w:r>
      <w:r w:rsidRPr="008818BB">
        <w:rPr>
          <w:rFonts w:asciiTheme="majorHAnsi" w:hAnsiTheme="majorHAnsi" w:cstheme="majorHAnsi"/>
          <w:b/>
          <w:bCs/>
          <w:sz w:val="24"/>
          <w:szCs w:val="24"/>
          <w:lang w:val="es"/>
        </w:rPr>
        <w:t xml:space="preserve"> (sábado a jueves)</w:t>
      </w:r>
    </w:p>
    <w:p w14:paraId="261CD488" w14:textId="2D91F23F" w:rsidR="003333DD" w:rsidRPr="008818BB" w:rsidRDefault="003333DD" w:rsidP="008818BB">
      <w:pPr>
        <w:tabs>
          <w:tab w:val="left" w:pos="930"/>
        </w:tabs>
        <w:spacing w:line="240" w:lineRule="auto"/>
        <w:jc w:val="both"/>
        <w:rPr>
          <w:rFonts w:asciiTheme="majorHAnsi" w:hAnsiTheme="majorHAnsi" w:cstheme="majorHAnsi"/>
          <w:sz w:val="24"/>
          <w:szCs w:val="24"/>
          <w:lang w:val="es"/>
        </w:rPr>
      </w:pPr>
      <w:r w:rsidRPr="008818BB">
        <w:rPr>
          <w:rFonts w:asciiTheme="majorHAnsi" w:hAnsiTheme="majorHAnsi" w:cstheme="majorHAnsi"/>
          <w:sz w:val="24"/>
          <w:szCs w:val="24"/>
          <w:lang w:val="es"/>
        </w:rPr>
        <w:t>Se adjunta archivo conteniendo el plano referente a la distribución física del escenario “Serafín J. García”.</w:t>
      </w:r>
    </w:p>
    <w:p w14:paraId="47577AEF" w14:textId="77777777" w:rsidR="009E54DD" w:rsidRPr="008818BB" w:rsidRDefault="009E54DD" w:rsidP="008818BB">
      <w:pPr>
        <w:tabs>
          <w:tab w:val="left" w:pos="930"/>
        </w:tabs>
        <w:spacing w:line="240" w:lineRule="auto"/>
        <w:jc w:val="both"/>
        <w:rPr>
          <w:rFonts w:asciiTheme="majorHAnsi" w:hAnsiTheme="majorHAnsi" w:cstheme="majorHAnsi"/>
          <w:b/>
          <w:bCs/>
          <w:sz w:val="24"/>
          <w:szCs w:val="24"/>
          <w:lang w:val="es"/>
        </w:rPr>
      </w:pPr>
    </w:p>
    <w:p w14:paraId="489F2706" w14:textId="62244FF8" w:rsidR="00637B0E" w:rsidRPr="008818BB" w:rsidRDefault="00637B0E" w:rsidP="008818BB">
      <w:pPr>
        <w:tabs>
          <w:tab w:val="left" w:pos="930"/>
        </w:tabs>
        <w:spacing w:line="240" w:lineRule="auto"/>
        <w:jc w:val="both"/>
        <w:rPr>
          <w:rFonts w:asciiTheme="majorHAnsi" w:hAnsiTheme="majorHAnsi" w:cstheme="majorHAnsi"/>
          <w:b/>
          <w:bCs/>
          <w:sz w:val="24"/>
          <w:szCs w:val="24"/>
          <w:lang w:val="es-419"/>
        </w:rPr>
      </w:pPr>
      <w:r w:rsidRPr="008818BB">
        <w:rPr>
          <w:rFonts w:asciiTheme="majorHAnsi" w:hAnsiTheme="majorHAnsi" w:cstheme="majorHAnsi"/>
          <w:b/>
          <w:bCs/>
          <w:sz w:val="24"/>
          <w:szCs w:val="24"/>
          <w:lang w:val="es-419"/>
        </w:rPr>
        <w:t>2.2 Requisitos mínimos que debe cumplir el oferente</w:t>
      </w:r>
    </w:p>
    <w:p w14:paraId="0C920AF3" w14:textId="0199A51B" w:rsidR="00ED7C98" w:rsidRPr="008818BB" w:rsidRDefault="00637B0E" w:rsidP="008818BB">
      <w:pPr>
        <w:tabs>
          <w:tab w:val="left" w:pos="930"/>
        </w:tabs>
        <w:spacing w:line="240" w:lineRule="auto"/>
        <w:jc w:val="both"/>
        <w:rPr>
          <w:rFonts w:asciiTheme="majorHAnsi" w:hAnsiTheme="majorHAnsi" w:cstheme="majorHAnsi"/>
          <w:sz w:val="24"/>
          <w:szCs w:val="24"/>
          <w:lang w:val="es-419"/>
        </w:rPr>
      </w:pPr>
      <w:r w:rsidRPr="008818BB">
        <w:rPr>
          <w:rFonts w:asciiTheme="majorHAnsi" w:hAnsiTheme="majorHAnsi" w:cstheme="majorHAnsi"/>
          <w:b/>
          <w:bCs/>
          <w:sz w:val="24"/>
          <w:szCs w:val="24"/>
          <w:lang w:val="es-419"/>
        </w:rPr>
        <w:lastRenderedPageBreak/>
        <w:t>2.2.1</w:t>
      </w:r>
      <w:r w:rsidRPr="008818BB">
        <w:rPr>
          <w:rFonts w:asciiTheme="majorHAnsi" w:hAnsiTheme="majorHAnsi" w:cstheme="majorHAnsi"/>
          <w:sz w:val="24"/>
          <w:szCs w:val="24"/>
          <w:lang w:val="es-419"/>
        </w:rPr>
        <w:t xml:space="preserve"> A efectos de presentar la oferta los proponentes deberán estar inscriptos en RUPE</w:t>
      </w:r>
      <w:r w:rsidR="005E509E" w:rsidRPr="008818BB">
        <w:rPr>
          <w:rFonts w:asciiTheme="majorHAnsi" w:hAnsiTheme="majorHAnsi" w:cstheme="majorHAnsi"/>
          <w:sz w:val="24"/>
          <w:szCs w:val="24"/>
          <w:lang w:val="es-419"/>
        </w:rPr>
        <w:t xml:space="preserve"> y presentar declaración jurada que se adjunta como anexo.- Su omisión implicará la no admisión de la oferta.- </w:t>
      </w:r>
    </w:p>
    <w:p w14:paraId="7AD104CE" w14:textId="7C4C57E1" w:rsidR="007F4EF1" w:rsidRPr="008818BB" w:rsidRDefault="007F4EF1" w:rsidP="008818BB">
      <w:pPr>
        <w:tabs>
          <w:tab w:val="left" w:pos="930"/>
        </w:tabs>
        <w:spacing w:line="240" w:lineRule="auto"/>
        <w:jc w:val="both"/>
        <w:rPr>
          <w:rFonts w:asciiTheme="majorHAnsi" w:hAnsiTheme="majorHAnsi" w:cstheme="majorHAnsi"/>
          <w:b/>
          <w:bCs/>
          <w:sz w:val="24"/>
          <w:szCs w:val="24"/>
          <w:lang w:val="es-419"/>
        </w:rPr>
      </w:pPr>
      <w:r w:rsidRPr="008818BB">
        <w:rPr>
          <w:rFonts w:asciiTheme="majorHAnsi" w:hAnsiTheme="majorHAnsi" w:cstheme="majorHAnsi"/>
          <w:b/>
          <w:bCs/>
          <w:sz w:val="24"/>
          <w:szCs w:val="24"/>
          <w:lang w:val="es-419"/>
        </w:rPr>
        <w:t xml:space="preserve">2.3 </w:t>
      </w:r>
      <w:r w:rsidR="00E768FA" w:rsidRPr="008818BB">
        <w:rPr>
          <w:rFonts w:asciiTheme="majorHAnsi" w:hAnsiTheme="majorHAnsi" w:cstheme="majorHAnsi"/>
          <w:b/>
          <w:bCs/>
          <w:sz w:val="24"/>
          <w:szCs w:val="24"/>
          <w:lang w:val="es-419"/>
        </w:rPr>
        <w:t>D</w:t>
      </w:r>
      <w:r w:rsidR="008006F5" w:rsidRPr="008818BB">
        <w:rPr>
          <w:rFonts w:asciiTheme="majorHAnsi" w:hAnsiTheme="majorHAnsi" w:cstheme="majorHAnsi"/>
          <w:b/>
          <w:bCs/>
          <w:sz w:val="24"/>
          <w:szCs w:val="24"/>
          <w:lang w:val="es-419"/>
        </w:rPr>
        <w:t>e</w:t>
      </w:r>
      <w:r w:rsidR="00E768FA" w:rsidRPr="008818BB">
        <w:rPr>
          <w:rFonts w:asciiTheme="majorHAnsi" w:hAnsiTheme="majorHAnsi" w:cstheme="majorHAnsi"/>
          <w:b/>
          <w:bCs/>
          <w:sz w:val="24"/>
          <w:szCs w:val="24"/>
          <w:lang w:val="es-419"/>
        </w:rPr>
        <w:t xml:space="preserve">l servicio </w:t>
      </w:r>
    </w:p>
    <w:p w14:paraId="5B3209D2" w14:textId="6EA20A4D" w:rsidR="005A2E47" w:rsidRPr="008818BB" w:rsidRDefault="00873270" w:rsidP="008818BB">
      <w:pPr>
        <w:tabs>
          <w:tab w:val="left" w:pos="930"/>
        </w:tabs>
        <w:spacing w:line="240" w:lineRule="auto"/>
        <w:jc w:val="both"/>
        <w:rPr>
          <w:rFonts w:asciiTheme="majorHAnsi" w:hAnsiTheme="majorHAnsi" w:cstheme="majorHAnsi"/>
          <w:sz w:val="24"/>
          <w:szCs w:val="24"/>
          <w:lang w:val="es-419"/>
        </w:rPr>
      </w:pPr>
      <w:r w:rsidRPr="008818BB">
        <w:rPr>
          <w:rFonts w:asciiTheme="majorHAnsi" w:hAnsiTheme="majorHAnsi" w:cstheme="majorHAnsi"/>
          <w:sz w:val="24"/>
          <w:szCs w:val="24"/>
          <w:lang w:val="es-419"/>
        </w:rPr>
        <w:t xml:space="preserve">La Administración pagará por servicio efectivamente prestado, esto es, para el caso de cambios en las fechas previstas para la realización de los </w:t>
      </w:r>
      <w:r w:rsidR="00B40EB3" w:rsidRPr="008818BB">
        <w:rPr>
          <w:rFonts w:asciiTheme="majorHAnsi" w:hAnsiTheme="majorHAnsi" w:cstheme="majorHAnsi"/>
          <w:sz w:val="24"/>
          <w:szCs w:val="24"/>
          <w:lang w:val="es-419"/>
        </w:rPr>
        <w:t>espectáculos</w:t>
      </w:r>
      <w:r w:rsidRPr="008818BB">
        <w:rPr>
          <w:rFonts w:asciiTheme="majorHAnsi" w:hAnsiTheme="majorHAnsi" w:cstheme="majorHAnsi"/>
          <w:sz w:val="24"/>
          <w:szCs w:val="24"/>
          <w:lang w:val="es-419"/>
        </w:rPr>
        <w:t>, el adjudicatario deberá prestar el servicio en la nueva fecha, sin responsabilidad de especia alguna de la Intendencia de Treinta y Tres.-</w:t>
      </w:r>
      <w:r w:rsidR="00B40EB3" w:rsidRPr="008818BB">
        <w:rPr>
          <w:rFonts w:asciiTheme="majorHAnsi" w:hAnsiTheme="majorHAnsi" w:cstheme="majorHAnsi"/>
          <w:sz w:val="24"/>
          <w:szCs w:val="24"/>
          <w:lang w:val="es-419"/>
        </w:rPr>
        <w:t xml:space="preserve"> </w:t>
      </w:r>
    </w:p>
    <w:p w14:paraId="59BABC3B" w14:textId="77777777" w:rsidR="00CA567F" w:rsidRPr="008818BB" w:rsidRDefault="00CA567F" w:rsidP="008818BB">
      <w:pPr>
        <w:tabs>
          <w:tab w:val="left" w:pos="930"/>
        </w:tabs>
        <w:spacing w:line="240" w:lineRule="auto"/>
        <w:jc w:val="both"/>
        <w:rPr>
          <w:rFonts w:asciiTheme="majorHAnsi" w:hAnsiTheme="majorHAnsi" w:cstheme="majorHAnsi"/>
          <w:b/>
          <w:bCs/>
          <w:sz w:val="24"/>
          <w:szCs w:val="24"/>
          <w:lang w:val="es-419"/>
        </w:rPr>
      </w:pPr>
      <w:r w:rsidRPr="008818BB">
        <w:rPr>
          <w:rFonts w:asciiTheme="majorHAnsi" w:hAnsiTheme="majorHAnsi" w:cstheme="majorHAnsi"/>
          <w:b/>
          <w:bCs/>
          <w:sz w:val="24"/>
          <w:szCs w:val="24"/>
          <w:lang w:val="es-419"/>
        </w:rPr>
        <w:t xml:space="preserve">ARTICULO 3º </w:t>
      </w:r>
      <w:r w:rsidRPr="008818BB">
        <w:rPr>
          <w:rFonts w:asciiTheme="majorHAnsi" w:hAnsiTheme="majorHAnsi" w:cstheme="majorHAnsi"/>
          <w:b/>
          <w:bCs/>
          <w:sz w:val="24"/>
          <w:szCs w:val="24"/>
          <w:u w:val="single"/>
          <w:lang w:val="es-419"/>
        </w:rPr>
        <w:t>PLIEGO DE CONDICIO</w:t>
      </w:r>
      <w:r w:rsidR="00840D31" w:rsidRPr="008818BB">
        <w:rPr>
          <w:rFonts w:asciiTheme="majorHAnsi" w:hAnsiTheme="majorHAnsi" w:cstheme="majorHAnsi"/>
          <w:b/>
          <w:bCs/>
          <w:sz w:val="24"/>
          <w:szCs w:val="24"/>
          <w:u w:val="single"/>
          <w:lang w:val="es-419"/>
        </w:rPr>
        <w:t>NE</w:t>
      </w:r>
      <w:r w:rsidRPr="008818BB">
        <w:rPr>
          <w:rFonts w:asciiTheme="majorHAnsi" w:hAnsiTheme="majorHAnsi" w:cstheme="majorHAnsi"/>
          <w:b/>
          <w:bCs/>
          <w:sz w:val="24"/>
          <w:szCs w:val="24"/>
          <w:u w:val="single"/>
          <w:lang w:val="es-419"/>
        </w:rPr>
        <w:t>S PARTICULARES</w:t>
      </w:r>
      <w:r w:rsidRPr="008818BB">
        <w:rPr>
          <w:rFonts w:asciiTheme="majorHAnsi" w:hAnsiTheme="majorHAnsi" w:cstheme="majorHAnsi"/>
          <w:b/>
          <w:bCs/>
          <w:sz w:val="24"/>
          <w:szCs w:val="24"/>
          <w:lang w:val="es-419"/>
        </w:rPr>
        <w:t xml:space="preserve"> </w:t>
      </w:r>
    </w:p>
    <w:p w14:paraId="6BD406DC" w14:textId="77777777" w:rsidR="00CA567F" w:rsidRPr="008818BB" w:rsidRDefault="00CA567F" w:rsidP="008818BB">
      <w:pPr>
        <w:tabs>
          <w:tab w:val="left" w:pos="930"/>
        </w:tabs>
        <w:spacing w:line="240" w:lineRule="auto"/>
        <w:jc w:val="both"/>
        <w:rPr>
          <w:rFonts w:asciiTheme="majorHAnsi" w:hAnsiTheme="majorHAnsi" w:cstheme="majorHAnsi"/>
          <w:sz w:val="24"/>
          <w:szCs w:val="24"/>
          <w:lang w:val="es-419"/>
        </w:rPr>
      </w:pPr>
      <w:r w:rsidRPr="008818BB">
        <w:rPr>
          <w:rFonts w:asciiTheme="majorHAnsi" w:hAnsiTheme="majorHAnsi" w:cstheme="majorHAnsi"/>
          <w:sz w:val="24"/>
          <w:szCs w:val="24"/>
          <w:lang w:val="es-419"/>
        </w:rPr>
        <w:t>Sin costo.</w:t>
      </w:r>
      <w:r w:rsidRPr="008818BB">
        <w:rPr>
          <w:rFonts w:asciiTheme="majorHAnsi" w:hAnsiTheme="majorHAnsi" w:cstheme="majorHAnsi"/>
          <w:sz w:val="24"/>
          <w:szCs w:val="24"/>
          <w:u w:val="single"/>
          <w:lang w:val="es-419"/>
        </w:rPr>
        <w:t xml:space="preserve"> </w:t>
      </w:r>
    </w:p>
    <w:p w14:paraId="172827AD" w14:textId="77777777" w:rsidR="00C6724B" w:rsidRPr="008818BB" w:rsidRDefault="00C6724B" w:rsidP="008818BB">
      <w:pPr>
        <w:tabs>
          <w:tab w:val="left" w:pos="930"/>
        </w:tabs>
        <w:spacing w:line="240" w:lineRule="auto"/>
        <w:jc w:val="both"/>
        <w:rPr>
          <w:rFonts w:asciiTheme="majorHAnsi" w:hAnsiTheme="majorHAnsi" w:cstheme="majorHAnsi"/>
          <w:b/>
          <w:bCs/>
          <w:sz w:val="24"/>
          <w:szCs w:val="24"/>
        </w:rPr>
      </w:pPr>
      <w:r w:rsidRPr="008818BB">
        <w:rPr>
          <w:rFonts w:asciiTheme="majorHAnsi" w:hAnsiTheme="majorHAnsi" w:cstheme="majorHAnsi"/>
          <w:b/>
          <w:bCs/>
          <w:sz w:val="24"/>
          <w:szCs w:val="24"/>
        </w:rPr>
        <w:t xml:space="preserve">ARTICULO 4º </w:t>
      </w:r>
      <w:r w:rsidRPr="008818BB">
        <w:rPr>
          <w:rFonts w:asciiTheme="majorHAnsi" w:hAnsiTheme="majorHAnsi" w:cstheme="majorHAnsi"/>
          <w:b/>
          <w:bCs/>
          <w:sz w:val="24"/>
          <w:szCs w:val="24"/>
          <w:u w:val="single"/>
        </w:rPr>
        <w:t>CONDICIONES GENERALES</w:t>
      </w:r>
    </w:p>
    <w:p w14:paraId="7A86E8B1" w14:textId="77777777" w:rsidR="00C6724B" w:rsidRPr="008818BB" w:rsidRDefault="00C6724B" w:rsidP="008818BB">
      <w:pPr>
        <w:tabs>
          <w:tab w:val="left" w:pos="930"/>
        </w:tabs>
        <w:spacing w:line="240" w:lineRule="auto"/>
        <w:jc w:val="both"/>
        <w:rPr>
          <w:rFonts w:asciiTheme="majorHAnsi" w:hAnsiTheme="majorHAnsi" w:cstheme="majorHAnsi"/>
          <w:sz w:val="24"/>
          <w:szCs w:val="24"/>
        </w:rPr>
      </w:pPr>
      <w:r w:rsidRPr="008818BB">
        <w:rPr>
          <w:rFonts w:asciiTheme="majorHAnsi" w:hAnsiTheme="majorHAnsi" w:cstheme="majorHAnsi"/>
          <w:b/>
          <w:bCs/>
          <w:sz w:val="24"/>
          <w:szCs w:val="24"/>
        </w:rPr>
        <w:t>4.1</w:t>
      </w:r>
      <w:r w:rsidRPr="008818BB">
        <w:rPr>
          <w:rFonts w:asciiTheme="majorHAnsi" w:hAnsiTheme="majorHAnsi" w:cstheme="majorHAnsi"/>
          <w:sz w:val="24"/>
          <w:szCs w:val="24"/>
        </w:rPr>
        <w:t xml:space="preserve"> </w:t>
      </w:r>
      <w:r w:rsidRPr="008818BB">
        <w:rPr>
          <w:rFonts w:asciiTheme="majorHAnsi" w:hAnsiTheme="majorHAnsi" w:cstheme="majorHAnsi"/>
          <w:b/>
          <w:bCs/>
          <w:sz w:val="24"/>
          <w:szCs w:val="24"/>
        </w:rPr>
        <w:t>Comunicaciones</w:t>
      </w:r>
      <w:r w:rsidRPr="008818BB">
        <w:rPr>
          <w:rFonts w:asciiTheme="majorHAnsi" w:hAnsiTheme="majorHAnsi" w:cstheme="majorHAnsi"/>
          <w:sz w:val="24"/>
          <w:szCs w:val="24"/>
        </w:rPr>
        <w:t xml:space="preserve">: Todas las comunicaciones referidas a este llamado deberán dirigirse a la dirección de la Intendencia Departamental de Treinta y Tres, sita en calle Manuel Lavalleja 1130 o por correo electrónico a </w:t>
      </w:r>
      <w:hyperlink r:id="rId8" w:history="1">
        <w:r w:rsidRPr="008818BB">
          <w:rPr>
            <w:rStyle w:val="Hipervnculo"/>
            <w:rFonts w:asciiTheme="majorHAnsi" w:hAnsiTheme="majorHAnsi" w:cstheme="majorHAnsi"/>
            <w:sz w:val="24"/>
            <w:szCs w:val="24"/>
          </w:rPr>
          <w:t>licitaciones@treintaytres.gub.uy</w:t>
        </w:r>
      </w:hyperlink>
      <w:r w:rsidRPr="008818BB">
        <w:rPr>
          <w:rFonts w:asciiTheme="majorHAnsi" w:hAnsiTheme="majorHAnsi" w:cstheme="majorHAnsi"/>
          <w:sz w:val="24"/>
          <w:szCs w:val="24"/>
        </w:rPr>
        <w:t xml:space="preserve">  </w:t>
      </w:r>
    </w:p>
    <w:p w14:paraId="258B3798" w14:textId="77777777" w:rsidR="006F2676" w:rsidRPr="008818BB" w:rsidRDefault="00C6724B" w:rsidP="008818BB">
      <w:pPr>
        <w:tabs>
          <w:tab w:val="left" w:pos="930"/>
        </w:tabs>
        <w:spacing w:line="240" w:lineRule="auto"/>
        <w:jc w:val="both"/>
        <w:rPr>
          <w:rFonts w:asciiTheme="majorHAnsi" w:hAnsiTheme="majorHAnsi" w:cstheme="majorHAnsi"/>
          <w:sz w:val="24"/>
          <w:szCs w:val="24"/>
        </w:rPr>
      </w:pPr>
      <w:r w:rsidRPr="008818BB">
        <w:rPr>
          <w:rFonts w:asciiTheme="majorHAnsi" w:hAnsiTheme="majorHAnsi" w:cstheme="majorHAnsi"/>
          <w:b/>
          <w:bCs/>
          <w:sz w:val="24"/>
          <w:szCs w:val="24"/>
        </w:rPr>
        <w:t>4.2</w:t>
      </w:r>
      <w:r w:rsidRPr="008818BB">
        <w:rPr>
          <w:rFonts w:asciiTheme="majorHAnsi" w:hAnsiTheme="majorHAnsi" w:cstheme="majorHAnsi"/>
          <w:sz w:val="24"/>
          <w:szCs w:val="24"/>
        </w:rPr>
        <w:t xml:space="preserve"> </w:t>
      </w:r>
      <w:r w:rsidRPr="008818BB">
        <w:rPr>
          <w:rFonts w:asciiTheme="majorHAnsi" w:hAnsiTheme="majorHAnsi" w:cstheme="majorHAnsi"/>
          <w:b/>
          <w:bCs/>
          <w:sz w:val="24"/>
          <w:szCs w:val="24"/>
        </w:rPr>
        <w:t>Aclaraciones al llamado</w:t>
      </w:r>
      <w:r w:rsidRPr="008818BB">
        <w:rPr>
          <w:rFonts w:asciiTheme="majorHAnsi" w:hAnsiTheme="majorHAnsi" w:cstheme="majorHAnsi"/>
          <w:sz w:val="24"/>
          <w:szCs w:val="24"/>
        </w:rPr>
        <w:t xml:space="preserve">: Las solicitudes de aclaración podrán ser formuladas por escrito hasta </w:t>
      </w:r>
      <w:r w:rsidR="00AC4396" w:rsidRPr="008818BB">
        <w:rPr>
          <w:rFonts w:asciiTheme="majorHAnsi" w:hAnsiTheme="majorHAnsi" w:cstheme="majorHAnsi"/>
          <w:sz w:val="24"/>
          <w:szCs w:val="24"/>
        </w:rPr>
        <w:t>2</w:t>
      </w:r>
      <w:r w:rsidRPr="008818BB">
        <w:rPr>
          <w:rFonts w:asciiTheme="majorHAnsi" w:hAnsiTheme="majorHAnsi" w:cstheme="majorHAnsi"/>
          <w:sz w:val="24"/>
          <w:szCs w:val="24"/>
        </w:rPr>
        <w:t xml:space="preserve"> días antes de la apertura de ofertas y serán remitidas al correo electrónico </w:t>
      </w:r>
      <w:hyperlink r:id="rId9" w:history="1">
        <w:r w:rsidRPr="008818BB">
          <w:rPr>
            <w:rStyle w:val="Hipervnculo"/>
            <w:rFonts w:asciiTheme="majorHAnsi" w:hAnsiTheme="majorHAnsi" w:cstheme="majorHAnsi"/>
            <w:sz w:val="24"/>
            <w:szCs w:val="24"/>
          </w:rPr>
          <w:t>licitaciones@treintaytres.gub.uy</w:t>
        </w:r>
      </w:hyperlink>
      <w:r w:rsidRPr="008818BB">
        <w:rPr>
          <w:rFonts w:asciiTheme="majorHAnsi" w:hAnsiTheme="majorHAnsi" w:cstheme="majorHAnsi"/>
          <w:sz w:val="24"/>
          <w:szCs w:val="24"/>
        </w:rPr>
        <w:t>. Vencido dicho plazo, no será obligatorio proporcionar datos aclaratorios. Las consultas deberán ser específicas y serán evacuadas hasta 2 dias antes de la apertura de ofertas.-</w:t>
      </w:r>
    </w:p>
    <w:p w14:paraId="42E54EE3" w14:textId="67B4FE43" w:rsidR="00C6724B" w:rsidRPr="008818BB" w:rsidRDefault="00C6724B" w:rsidP="008818BB">
      <w:pPr>
        <w:tabs>
          <w:tab w:val="left" w:pos="930"/>
        </w:tabs>
        <w:spacing w:line="240" w:lineRule="auto"/>
        <w:jc w:val="both"/>
        <w:rPr>
          <w:rFonts w:asciiTheme="majorHAnsi" w:hAnsiTheme="majorHAnsi" w:cstheme="majorHAnsi"/>
          <w:sz w:val="24"/>
          <w:szCs w:val="24"/>
        </w:rPr>
      </w:pPr>
      <w:r w:rsidRPr="008818BB">
        <w:rPr>
          <w:rFonts w:asciiTheme="majorHAnsi" w:hAnsiTheme="majorHAnsi" w:cstheme="majorHAnsi"/>
          <w:sz w:val="24"/>
          <w:szCs w:val="24"/>
        </w:rPr>
        <w:t>Únicamente se recibirán ofertas a través de la página de compras estatales(</w:t>
      </w:r>
      <w:hyperlink r:id="rId10" w:history="1">
        <w:r w:rsidRPr="008818BB">
          <w:rPr>
            <w:rStyle w:val="Hipervnculo"/>
            <w:rFonts w:asciiTheme="majorHAnsi" w:hAnsiTheme="majorHAnsi" w:cstheme="majorHAnsi"/>
            <w:sz w:val="24"/>
            <w:szCs w:val="24"/>
          </w:rPr>
          <w:t>www.comprasestatales.gub.uy</w:t>
        </w:r>
      </w:hyperlink>
      <w:r w:rsidRPr="008818BB">
        <w:rPr>
          <w:rFonts w:asciiTheme="majorHAnsi" w:hAnsiTheme="majorHAnsi" w:cstheme="majorHAnsi"/>
          <w:sz w:val="24"/>
          <w:szCs w:val="24"/>
        </w:rPr>
        <w:t xml:space="preserve">). No se aceptaran propuestas via mail, fax o similar bajo ningún concepto.- </w:t>
      </w:r>
      <w:r w:rsidR="00C27BDE" w:rsidRPr="008818BB">
        <w:rPr>
          <w:rFonts w:asciiTheme="majorHAnsi" w:hAnsiTheme="majorHAnsi" w:cstheme="majorHAnsi"/>
          <w:sz w:val="24"/>
          <w:szCs w:val="24"/>
        </w:rPr>
        <w:t xml:space="preserve"> </w:t>
      </w:r>
    </w:p>
    <w:p w14:paraId="2F1C445E" w14:textId="77777777" w:rsidR="00AD7B73" w:rsidRPr="008818BB" w:rsidRDefault="00AD7B73" w:rsidP="008818BB">
      <w:pPr>
        <w:tabs>
          <w:tab w:val="left" w:pos="930"/>
        </w:tabs>
        <w:spacing w:line="240" w:lineRule="auto"/>
        <w:jc w:val="both"/>
        <w:rPr>
          <w:rFonts w:asciiTheme="majorHAnsi" w:hAnsiTheme="majorHAnsi" w:cstheme="majorHAnsi"/>
          <w:sz w:val="24"/>
          <w:szCs w:val="24"/>
          <w:lang w:val="es-UY"/>
        </w:rPr>
      </w:pPr>
      <w:r w:rsidRPr="008818BB">
        <w:rPr>
          <w:rFonts w:asciiTheme="majorHAnsi" w:hAnsiTheme="majorHAnsi" w:cstheme="majorHAnsi"/>
          <w:b/>
          <w:bCs/>
          <w:sz w:val="24"/>
          <w:szCs w:val="24"/>
          <w:lang w:val="es-419"/>
        </w:rPr>
        <w:t xml:space="preserve">4.3 </w:t>
      </w:r>
      <w:r w:rsidRPr="008818BB">
        <w:rPr>
          <w:rFonts w:asciiTheme="majorHAnsi" w:hAnsiTheme="majorHAnsi" w:cstheme="majorHAnsi"/>
          <w:b/>
          <w:bCs/>
          <w:sz w:val="24"/>
          <w:szCs w:val="24"/>
          <w:lang w:val="es-UY"/>
        </w:rPr>
        <w:t xml:space="preserve">Modificación del Pliego Particular: </w:t>
      </w:r>
      <w:r w:rsidRPr="008818BB">
        <w:rPr>
          <w:rFonts w:asciiTheme="majorHAnsi" w:hAnsiTheme="majorHAnsi" w:cstheme="majorHAnsi"/>
          <w:sz w:val="24"/>
          <w:szCs w:val="24"/>
          <w:lang w:val="es-UY"/>
        </w:rPr>
        <w:t>La Administración podrá, antes que venza el plazo para la presentación de ofertas, modificar el Pliego Particular ya sea por iniciativa propia o en atención a una consulta u observación formulada por un particular. Todos los interesados serán notificados de las modificaciones introducidas, en un plazo no menor a 2 días antes del término límite para la recepción de las ofertas, a través del sitio web de Compras y Contrataciones Estatales.</w:t>
      </w:r>
    </w:p>
    <w:p w14:paraId="1873D76E" w14:textId="2A20962D" w:rsidR="00AD7B73" w:rsidRPr="008818BB" w:rsidRDefault="00AD7B73" w:rsidP="008818BB">
      <w:pPr>
        <w:tabs>
          <w:tab w:val="left" w:pos="930"/>
        </w:tabs>
        <w:spacing w:line="240" w:lineRule="auto"/>
        <w:jc w:val="both"/>
        <w:rPr>
          <w:rFonts w:asciiTheme="majorHAnsi" w:hAnsiTheme="majorHAnsi" w:cstheme="majorHAnsi"/>
          <w:sz w:val="24"/>
          <w:szCs w:val="24"/>
          <w:lang w:val="es-UY"/>
        </w:rPr>
      </w:pPr>
      <w:r w:rsidRPr="008818BB">
        <w:rPr>
          <w:rFonts w:asciiTheme="majorHAnsi" w:hAnsiTheme="majorHAnsi" w:cstheme="majorHAnsi"/>
          <w:sz w:val="24"/>
          <w:szCs w:val="24"/>
          <w:lang w:val="es-UY"/>
        </w:rPr>
        <w:t>La Administración tendrá la facultad discrecional de prorrogar la fecha u hora de apertura del procedimiento de contratación, a fin de dar a los posibles oferentes tiempo adicional para la preparación de sus ofertas, debiendo comunicarse en la forma señalada en el párrafo anterior.</w:t>
      </w:r>
    </w:p>
    <w:p w14:paraId="72103892" w14:textId="77777777" w:rsidR="00C6724B" w:rsidRPr="008818BB" w:rsidRDefault="00C6724B" w:rsidP="008818BB">
      <w:pPr>
        <w:tabs>
          <w:tab w:val="left" w:pos="930"/>
        </w:tabs>
        <w:spacing w:line="240" w:lineRule="auto"/>
        <w:jc w:val="both"/>
        <w:rPr>
          <w:rFonts w:asciiTheme="majorHAnsi" w:hAnsiTheme="majorHAnsi" w:cstheme="majorHAnsi"/>
          <w:b/>
          <w:bCs/>
          <w:sz w:val="24"/>
          <w:szCs w:val="24"/>
        </w:rPr>
      </w:pPr>
      <w:r w:rsidRPr="008818BB">
        <w:rPr>
          <w:rFonts w:asciiTheme="majorHAnsi" w:hAnsiTheme="majorHAnsi" w:cstheme="majorHAnsi"/>
          <w:b/>
          <w:bCs/>
          <w:sz w:val="24"/>
          <w:szCs w:val="24"/>
        </w:rPr>
        <w:t xml:space="preserve">ARTICULO 5º </w:t>
      </w:r>
      <w:r w:rsidRPr="008818BB">
        <w:rPr>
          <w:rFonts w:asciiTheme="majorHAnsi" w:hAnsiTheme="majorHAnsi" w:cstheme="majorHAnsi"/>
          <w:b/>
          <w:bCs/>
          <w:sz w:val="24"/>
          <w:szCs w:val="24"/>
          <w:u w:val="single"/>
        </w:rPr>
        <w:t>DE LA OFERTA</w:t>
      </w:r>
    </w:p>
    <w:p w14:paraId="42DC3A85" w14:textId="2E47B653" w:rsidR="00CA567F" w:rsidRPr="008818BB" w:rsidRDefault="00227DA6" w:rsidP="008818BB">
      <w:pPr>
        <w:tabs>
          <w:tab w:val="left" w:pos="930"/>
        </w:tabs>
        <w:spacing w:after="0" w:line="240" w:lineRule="auto"/>
        <w:jc w:val="both"/>
        <w:rPr>
          <w:rFonts w:asciiTheme="majorHAnsi" w:hAnsiTheme="majorHAnsi" w:cstheme="majorHAnsi"/>
          <w:b/>
          <w:bCs/>
          <w:sz w:val="24"/>
          <w:szCs w:val="24"/>
          <w:lang w:val="es-419"/>
        </w:rPr>
      </w:pPr>
      <w:r w:rsidRPr="008818BB">
        <w:rPr>
          <w:rFonts w:asciiTheme="majorHAnsi" w:hAnsiTheme="majorHAnsi" w:cstheme="majorHAnsi"/>
          <w:b/>
          <w:bCs/>
          <w:sz w:val="24"/>
          <w:szCs w:val="24"/>
        </w:rPr>
        <w:t xml:space="preserve"> 5.1 </w:t>
      </w:r>
      <w:r w:rsidR="00C6724B" w:rsidRPr="008818BB">
        <w:rPr>
          <w:rFonts w:asciiTheme="majorHAnsi" w:hAnsiTheme="majorHAnsi" w:cstheme="majorHAnsi"/>
          <w:sz w:val="24"/>
          <w:szCs w:val="24"/>
        </w:rPr>
        <w:t xml:space="preserve">Deberán ser presentadas en forma completa únicamente en línea hasta el momento previsto para la apertura de las mismas a través del sitio </w:t>
      </w:r>
      <w:hyperlink r:id="rId11" w:history="1">
        <w:r w:rsidR="00C6724B" w:rsidRPr="008818BB">
          <w:rPr>
            <w:rStyle w:val="Hipervnculo"/>
            <w:rFonts w:asciiTheme="majorHAnsi" w:hAnsiTheme="majorHAnsi" w:cstheme="majorHAnsi"/>
            <w:sz w:val="24"/>
            <w:szCs w:val="24"/>
          </w:rPr>
          <w:t>www.comprasestatales.gub.uy</w:t>
        </w:r>
      </w:hyperlink>
      <w:r w:rsidR="00C6724B" w:rsidRPr="008818BB">
        <w:rPr>
          <w:rFonts w:asciiTheme="majorHAnsi" w:hAnsiTheme="majorHAnsi" w:cstheme="majorHAnsi"/>
          <w:sz w:val="24"/>
          <w:szCs w:val="24"/>
        </w:rPr>
        <w:t>. No se recibirán ofertas por otra via. En caso de resultar adjudicatario, deberá exhibir el documento o certificado original, conforme a lo establecido en el artículo 48 del TOCAF.-</w:t>
      </w:r>
      <w:r w:rsidR="00C27BDE" w:rsidRPr="008818BB">
        <w:rPr>
          <w:rFonts w:asciiTheme="majorHAnsi" w:hAnsiTheme="majorHAnsi" w:cstheme="majorHAnsi"/>
          <w:b/>
          <w:bCs/>
          <w:sz w:val="24"/>
          <w:szCs w:val="24"/>
          <w:lang w:val="es-419"/>
        </w:rPr>
        <w:t xml:space="preserve"> </w:t>
      </w:r>
    </w:p>
    <w:p w14:paraId="040BD4F4" w14:textId="07F2C6A4" w:rsidR="00D052BE" w:rsidRPr="008818BB" w:rsidRDefault="00CA567F" w:rsidP="008818BB">
      <w:pPr>
        <w:tabs>
          <w:tab w:val="left" w:pos="930"/>
        </w:tabs>
        <w:spacing w:after="0" w:line="240" w:lineRule="auto"/>
        <w:jc w:val="both"/>
        <w:rPr>
          <w:rFonts w:asciiTheme="majorHAnsi" w:eastAsia="Bookman Old Style" w:hAnsiTheme="majorHAnsi" w:cstheme="majorHAnsi"/>
          <w:kern w:val="3"/>
          <w:sz w:val="24"/>
          <w:szCs w:val="24"/>
          <w:lang w:eastAsia="zh-CN" w:bidi="hi-IN"/>
        </w:rPr>
      </w:pPr>
      <w:r w:rsidRPr="008818BB">
        <w:rPr>
          <w:rFonts w:asciiTheme="majorHAnsi" w:hAnsiTheme="majorHAnsi" w:cstheme="majorHAnsi"/>
          <w:b/>
          <w:bCs/>
          <w:sz w:val="24"/>
          <w:szCs w:val="24"/>
          <w:lang w:val="es-419"/>
        </w:rPr>
        <w:t>5.</w:t>
      </w:r>
      <w:r w:rsidR="00644D0F" w:rsidRPr="008818BB">
        <w:rPr>
          <w:rFonts w:asciiTheme="majorHAnsi" w:hAnsiTheme="majorHAnsi" w:cstheme="majorHAnsi"/>
          <w:b/>
          <w:bCs/>
          <w:sz w:val="24"/>
          <w:szCs w:val="24"/>
          <w:lang w:val="es-419"/>
        </w:rPr>
        <w:t>2</w:t>
      </w:r>
      <w:r w:rsidRPr="008818BB">
        <w:rPr>
          <w:rFonts w:asciiTheme="majorHAnsi" w:hAnsiTheme="majorHAnsi" w:cstheme="majorHAnsi"/>
          <w:b/>
          <w:bCs/>
          <w:sz w:val="24"/>
          <w:szCs w:val="24"/>
          <w:lang w:val="es-419"/>
        </w:rPr>
        <w:t xml:space="preserve"> </w:t>
      </w:r>
      <w:r w:rsidR="00227DA6" w:rsidRPr="008818BB">
        <w:rPr>
          <w:rFonts w:asciiTheme="majorHAnsi" w:eastAsia="Bookman Old Style" w:hAnsiTheme="majorHAnsi" w:cstheme="majorHAnsi"/>
          <w:b/>
          <w:bCs/>
          <w:kern w:val="3"/>
          <w:sz w:val="24"/>
          <w:szCs w:val="24"/>
          <w:lang w:eastAsia="zh-CN" w:bidi="hi-IN"/>
        </w:rPr>
        <w:t xml:space="preserve">Forma de cotización: </w:t>
      </w:r>
      <w:r w:rsidR="00227DA6" w:rsidRPr="008818BB">
        <w:rPr>
          <w:rFonts w:asciiTheme="majorHAnsi" w:eastAsia="Bookman Old Style" w:hAnsiTheme="majorHAnsi" w:cstheme="majorHAnsi"/>
          <w:kern w:val="3"/>
          <w:sz w:val="24"/>
          <w:szCs w:val="24"/>
          <w:lang w:eastAsia="zh-CN" w:bidi="hi-IN"/>
        </w:rPr>
        <w:t xml:space="preserve"> Debe detallarse expresamente en la cotización</w:t>
      </w:r>
      <w:r w:rsidR="00B16B8C" w:rsidRPr="008818BB">
        <w:rPr>
          <w:rFonts w:asciiTheme="majorHAnsi" w:eastAsia="Bookman Old Style" w:hAnsiTheme="majorHAnsi" w:cstheme="majorHAnsi"/>
          <w:kern w:val="3"/>
          <w:sz w:val="24"/>
          <w:szCs w:val="24"/>
          <w:lang w:eastAsia="zh-CN" w:bidi="hi-IN"/>
        </w:rPr>
        <w:t>:</w:t>
      </w:r>
    </w:p>
    <w:p w14:paraId="5BC11925" w14:textId="2559E590" w:rsidR="00E10333" w:rsidRPr="008818BB" w:rsidRDefault="007A76A4" w:rsidP="008818BB">
      <w:pPr>
        <w:tabs>
          <w:tab w:val="left" w:pos="930"/>
        </w:tabs>
        <w:spacing w:after="0" w:line="240" w:lineRule="auto"/>
        <w:jc w:val="both"/>
        <w:rPr>
          <w:rFonts w:asciiTheme="majorHAnsi" w:hAnsiTheme="majorHAnsi" w:cstheme="majorHAnsi"/>
          <w:sz w:val="24"/>
          <w:szCs w:val="24"/>
        </w:rPr>
      </w:pPr>
      <w:r w:rsidRPr="008818BB">
        <w:rPr>
          <w:rFonts w:asciiTheme="majorHAnsi" w:eastAsia="Bookman Old Style" w:hAnsiTheme="majorHAnsi" w:cstheme="majorHAnsi"/>
          <w:b/>
          <w:bCs/>
          <w:kern w:val="3"/>
          <w:sz w:val="24"/>
          <w:szCs w:val="24"/>
          <w:lang w:eastAsia="zh-CN" w:bidi="hi-IN"/>
        </w:rPr>
        <w:lastRenderedPageBreak/>
        <w:t>5.2.1</w:t>
      </w:r>
      <w:r w:rsidR="00183549" w:rsidRPr="008818BB">
        <w:rPr>
          <w:rFonts w:asciiTheme="majorHAnsi" w:eastAsia="Bookman Old Style" w:hAnsiTheme="majorHAnsi" w:cstheme="majorHAnsi"/>
          <w:kern w:val="3"/>
          <w:sz w:val="24"/>
          <w:szCs w:val="24"/>
          <w:lang w:eastAsia="zh-CN" w:bidi="hi-IN"/>
        </w:rPr>
        <w:t xml:space="preserve"> </w:t>
      </w:r>
      <w:r w:rsidR="00227DA6" w:rsidRPr="008818BB">
        <w:rPr>
          <w:rFonts w:asciiTheme="majorHAnsi" w:eastAsia="Bookman Old Style" w:hAnsiTheme="majorHAnsi" w:cstheme="majorHAnsi"/>
          <w:kern w:val="3"/>
          <w:sz w:val="24"/>
          <w:szCs w:val="24"/>
          <w:lang w:eastAsia="zh-CN" w:bidi="hi-IN"/>
        </w:rPr>
        <w:t xml:space="preserve"> </w:t>
      </w:r>
      <w:r w:rsidR="005159AC" w:rsidRPr="008818BB">
        <w:rPr>
          <w:rFonts w:asciiTheme="majorHAnsi" w:eastAsia="Bookman Old Style" w:hAnsiTheme="majorHAnsi" w:cstheme="majorHAnsi"/>
          <w:kern w:val="3"/>
          <w:sz w:val="24"/>
          <w:szCs w:val="24"/>
          <w:lang w:eastAsia="zh-CN" w:bidi="hi-IN"/>
        </w:rPr>
        <w:t xml:space="preserve"> </w:t>
      </w:r>
      <w:r w:rsidR="00837890" w:rsidRPr="008818BB">
        <w:rPr>
          <w:rFonts w:asciiTheme="majorHAnsi" w:hAnsiTheme="majorHAnsi" w:cstheme="majorHAnsi"/>
          <w:sz w:val="24"/>
          <w:szCs w:val="24"/>
          <w:lang w:val="es-419"/>
        </w:rPr>
        <w:t xml:space="preserve"> </w:t>
      </w:r>
      <w:r w:rsidR="00C4108A" w:rsidRPr="008818BB">
        <w:rPr>
          <w:rFonts w:asciiTheme="majorHAnsi" w:hAnsiTheme="majorHAnsi" w:cstheme="majorHAnsi"/>
          <w:sz w:val="24"/>
          <w:szCs w:val="24"/>
          <w:lang w:val="es-419"/>
        </w:rPr>
        <w:t xml:space="preserve"> </w:t>
      </w:r>
      <w:r w:rsidR="008204F7" w:rsidRPr="008818BB">
        <w:rPr>
          <w:rFonts w:asciiTheme="majorHAnsi" w:hAnsiTheme="majorHAnsi" w:cstheme="majorHAnsi"/>
          <w:sz w:val="24"/>
          <w:szCs w:val="24"/>
          <w:lang w:val="es-419"/>
        </w:rPr>
        <w:t>P</w:t>
      </w:r>
      <w:r w:rsidR="00383B18" w:rsidRPr="008818BB">
        <w:rPr>
          <w:rFonts w:asciiTheme="majorHAnsi" w:hAnsiTheme="majorHAnsi" w:cstheme="majorHAnsi"/>
          <w:sz w:val="24"/>
          <w:szCs w:val="24"/>
        </w:rPr>
        <w:t xml:space="preserve">recio global </w:t>
      </w:r>
      <w:r w:rsidR="00591501" w:rsidRPr="008818BB">
        <w:rPr>
          <w:rFonts w:asciiTheme="majorHAnsi" w:hAnsiTheme="majorHAnsi" w:cstheme="majorHAnsi"/>
          <w:sz w:val="24"/>
          <w:szCs w:val="24"/>
        </w:rPr>
        <w:t>(amplificación e iluminación) por los 6 (seis días)</w:t>
      </w:r>
      <w:r w:rsidR="00E30ADE" w:rsidRPr="008818BB">
        <w:rPr>
          <w:rFonts w:asciiTheme="majorHAnsi" w:hAnsiTheme="majorHAnsi" w:cstheme="majorHAnsi"/>
          <w:sz w:val="24"/>
          <w:szCs w:val="24"/>
        </w:rPr>
        <w:t xml:space="preserve">, </w:t>
      </w:r>
      <w:r w:rsidR="008204F7" w:rsidRPr="008818BB">
        <w:rPr>
          <w:rFonts w:asciiTheme="majorHAnsi" w:hAnsiTheme="majorHAnsi" w:cstheme="majorHAnsi"/>
          <w:sz w:val="24"/>
          <w:szCs w:val="24"/>
        </w:rPr>
        <w:t xml:space="preserve"> y los impuestos que corresponda</w:t>
      </w:r>
      <w:r w:rsidR="000B4EA6" w:rsidRPr="008818BB">
        <w:rPr>
          <w:rFonts w:asciiTheme="majorHAnsi" w:hAnsiTheme="majorHAnsi" w:cstheme="majorHAnsi"/>
          <w:sz w:val="24"/>
          <w:szCs w:val="24"/>
        </w:rPr>
        <w:t xml:space="preserve">, </w:t>
      </w:r>
      <w:r w:rsidR="0095026C" w:rsidRPr="008818BB">
        <w:rPr>
          <w:rFonts w:asciiTheme="majorHAnsi" w:hAnsiTheme="majorHAnsi" w:cstheme="majorHAnsi"/>
          <w:sz w:val="24"/>
          <w:szCs w:val="24"/>
        </w:rPr>
        <w:t xml:space="preserve"> por separado.-</w:t>
      </w:r>
    </w:p>
    <w:p w14:paraId="2C3BF167" w14:textId="1580CD2E" w:rsidR="00750540" w:rsidRPr="008818BB" w:rsidRDefault="007A76A4" w:rsidP="008818BB">
      <w:pPr>
        <w:tabs>
          <w:tab w:val="left" w:pos="930"/>
        </w:tabs>
        <w:spacing w:after="0" w:line="240" w:lineRule="auto"/>
        <w:jc w:val="both"/>
        <w:rPr>
          <w:rFonts w:asciiTheme="majorHAnsi" w:eastAsia="Bookman Old Style" w:hAnsiTheme="majorHAnsi" w:cstheme="majorHAnsi"/>
          <w:kern w:val="3"/>
          <w:sz w:val="24"/>
          <w:szCs w:val="24"/>
          <w:u w:val="single"/>
          <w:lang w:eastAsia="zh-CN" w:bidi="hi-IN"/>
        </w:rPr>
      </w:pPr>
      <w:r w:rsidRPr="008818BB">
        <w:rPr>
          <w:rFonts w:asciiTheme="majorHAnsi" w:eastAsia="Bookman Old Style" w:hAnsiTheme="majorHAnsi" w:cstheme="majorHAnsi"/>
          <w:b/>
          <w:bCs/>
          <w:kern w:val="3"/>
          <w:sz w:val="24"/>
          <w:szCs w:val="24"/>
          <w:lang w:eastAsia="zh-CN" w:bidi="hi-IN"/>
        </w:rPr>
        <w:t>5.2.2</w:t>
      </w:r>
      <w:r w:rsidR="00227DA6" w:rsidRPr="008818BB">
        <w:rPr>
          <w:rFonts w:asciiTheme="majorHAnsi" w:eastAsia="Bookman Old Style" w:hAnsiTheme="majorHAnsi" w:cstheme="majorHAnsi"/>
          <w:b/>
          <w:bCs/>
          <w:kern w:val="3"/>
          <w:sz w:val="24"/>
          <w:szCs w:val="24"/>
          <w:lang w:eastAsia="zh-CN" w:bidi="hi-IN"/>
        </w:rPr>
        <w:t xml:space="preserve"> </w:t>
      </w:r>
      <w:r w:rsidR="00183549" w:rsidRPr="008818BB">
        <w:rPr>
          <w:rFonts w:asciiTheme="majorHAnsi" w:eastAsia="Bookman Old Style" w:hAnsiTheme="majorHAnsi" w:cstheme="majorHAnsi"/>
          <w:kern w:val="3"/>
          <w:sz w:val="24"/>
          <w:szCs w:val="24"/>
          <w:lang w:eastAsia="zh-CN" w:bidi="hi-IN"/>
        </w:rPr>
        <w:t xml:space="preserve"> </w:t>
      </w:r>
      <w:r w:rsidR="00E30ADE" w:rsidRPr="008818BB">
        <w:rPr>
          <w:rFonts w:asciiTheme="majorHAnsi" w:eastAsia="Bookman Old Style" w:hAnsiTheme="majorHAnsi" w:cstheme="majorHAnsi"/>
          <w:kern w:val="3"/>
          <w:sz w:val="24"/>
          <w:szCs w:val="24"/>
          <w:lang w:eastAsia="zh-CN" w:bidi="hi-IN"/>
        </w:rPr>
        <w:t xml:space="preserve"> </w:t>
      </w:r>
      <w:r w:rsidR="00F6251B" w:rsidRPr="008818BB">
        <w:rPr>
          <w:rFonts w:asciiTheme="majorHAnsi" w:eastAsia="Bookman Old Style" w:hAnsiTheme="majorHAnsi" w:cstheme="majorHAnsi"/>
          <w:kern w:val="3"/>
          <w:sz w:val="24"/>
          <w:szCs w:val="24"/>
          <w:lang w:eastAsia="zh-CN" w:bidi="hi-IN"/>
        </w:rPr>
        <w:t>El precio deberá incluir todos los gastos de funcionamiento, incluido el personal afectado</w:t>
      </w:r>
      <w:r w:rsidR="00BA78BB" w:rsidRPr="008818BB">
        <w:rPr>
          <w:rFonts w:asciiTheme="majorHAnsi" w:eastAsia="Bookman Old Style" w:hAnsiTheme="majorHAnsi" w:cstheme="majorHAnsi"/>
          <w:kern w:val="3"/>
          <w:sz w:val="24"/>
          <w:szCs w:val="24"/>
          <w:lang w:eastAsia="zh-CN" w:bidi="hi-IN"/>
        </w:rPr>
        <w:t xml:space="preserve"> su</w:t>
      </w:r>
      <w:r w:rsidR="00D918C2" w:rsidRPr="008818BB">
        <w:rPr>
          <w:rFonts w:asciiTheme="majorHAnsi" w:eastAsia="Bookman Old Style" w:hAnsiTheme="majorHAnsi" w:cstheme="majorHAnsi"/>
          <w:kern w:val="3"/>
          <w:sz w:val="24"/>
          <w:szCs w:val="24"/>
          <w:lang w:eastAsia="zh-CN" w:bidi="hi-IN"/>
        </w:rPr>
        <w:t xml:space="preserve"> alojamiento, alimentación, etc..-</w:t>
      </w:r>
      <w:r w:rsidR="00F37D29" w:rsidRPr="008818BB">
        <w:rPr>
          <w:rFonts w:asciiTheme="majorHAnsi" w:eastAsia="Bookman Old Style" w:hAnsiTheme="majorHAnsi" w:cstheme="majorHAnsi"/>
          <w:kern w:val="3"/>
          <w:sz w:val="24"/>
          <w:szCs w:val="24"/>
          <w:lang w:eastAsia="zh-CN" w:bidi="hi-IN"/>
        </w:rPr>
        <w:t xml:space="preserve"> </w:t>
      </w:r>
    </w:p>
    <w:p w14:paraId="1D205C4B" w14:textId="43AA9CA1" w:rsidR="00227DA6" w:rsidRPr="008818BB" w:rsidRDefault="007A76A4" w:rsidP="008818BB">
      <w:pPr>
        <w:tabs>
          <w:tab w:val="left" w:pos="930"/>
        </w:tabs>
        <w:spacing w:after="0" w:line="240" w:lineRule="auto"/>
        <w:jc w:val="both"/>
        <w:rPr>
          <w:rFonts w:asciiTheme="majorHAnsi" w:eastAsia="Bookman Old Style" w:hAnsiTheme="majorHAnsi" w:cstheme="majorHAnsi"/>
          <w:kern w:val="3"/>
          <w:sz w:val="24"/>
          <w:szCs w:val="24"/>
          <w:lang w:eastAsia="zh-CN" w:bidi="hi-IN"/>
        </w:rPr>
      </w:pPr>
      <w:r w:rsidRPr="008818BB">
        <w:rPr>
          <w:rFonts w:asciiTheme="majorHAnsi" w:eastAsia="Bookman Old Style" w:hAnsiTheme="majorHAnsi" w:cstheme="majorHAnsi"/>
          <w:b/>
          <w:bCs/>
          <w:kern w:val="3"/>
          <w:sz w:val="24"/>
          <w:szCs w:val="24"/>
          <w:lang w:eastAsia="zh-CN" w:bidi="hi-IN"/>
        </w:rPr>
        <w:t>5.2.</w:t>
      </w:r>
      <w:r w:rsidR="00E30ADE" w:rsidRPr="008818BB">
        <w:rPr>
          <w:rFonts w:asciiTheme="majorHAnsi" w:eastAsia="Bookman Old Style" w:hAnsiTheme="majorHAnsi" w:cstheme="majorHAnsi"/>
          <w:b/>
          <w:bCs/>
          <w:kern w:val="3"/>
          <w:sz w:val="24"/>
          <w:szCs w:val="24"/>
          <w:lang w:eastAsia="zh-CN" w:bidi="hi-IN"/>
        </w:rPr>
        <w:t>3</w:t>
      </w:r>
      <w:r w:rsidR="00227DA6" w:rsidRPr="008818BB">
        <w:rPr>
          <w:rFonts w:asciiTheme="majorHAnsi" w:eastAsia="Bookman Old Style" w:hAnsiTheme="majorHAnsi" w:cstheme="majorHAnsi"/>
          <w:kern w:val="3"/>
          <w:sz w:val="24"/>
          <w:szCs w:val="24"/>
          <w:lang w:eastAsia="zh-CN" w:bidi="hi-IN"/>
        </w:rPr>
        <w:t xml:space="preserve"> Las ofertas deberán </w:t>
      </w:r>
      <w:r w:rsidR="00227DA6" w:rsidRPr="008818BB">
        <w:rPr>
          <w:rFonts w:asciiTheme="majorHAnsi" w:eastAsia="Bookman Old Style" w:hAnsiTheme="majorHAnsi" w:cstheme="majorHAnsi"/>
          <w:b/>
          <w:bCs/>
          <w:kern w:val="3"/>
          <w:sz w:val="24"/>
          <w:szCs w:val="24"/>
          <w:lang w:eastAsia="zh-CN" w:bidi="hi-IN"/>
        </w:rPr>
        <w:t>cotizar</w:t>
      </w:r>
      <w:r w:rsidR="00923077" w:rsidRPr="008818BB">
        <w:rPr>
          <w:rFonts w:asciiTheme="majorHAnsi" w:eastAsia="Bookman Old Style" w:hAnsiTheme="majorHAnsi" w:cstheme="majorHAnsi"/>
          <w:b/>
          <w:bCs/>
          <w:kern w:val="3"/>
          <w:sz w:val="24"/>
          <w:szCs w:val="24"/>
          <w:lang w:eastAsia="zh-CN" w:bidi="hi-IN"/>
        </w:rPr>
        <w:t xml:space="preserve"> </w:t>
      </w:r>
      <w:r w:rsidR="00F6314C" w:rsidRPr="008818BB">
        <w:rPr>
          <w:rFonts w:asciiTheme="majorHAnsi" w:eastAsia="Bookman Old Style" w:hAnsiTheme="majorHAnsi" w:cstheme="majorHAnsi"/>
          <w:b/>
          <w:bCs/>
          <w:kern w:val="3"/>
          <w:sz w:val="24"/>
          <w:szCs w:val="24"/>
          <w:lang w:eastAsia="zh-CN" w:bidi="hi-IN"/>
        </w:rPr>
        <w:t>en pesos uruguayos</w:t>
      </w:r>
      <w:r w:rsidR="00227DA6" w:rsidRPr="008818BB">
        <w:rPr>
          <w:rFonts w:asciiTheme="majorHAnsi" w:eastAsia="Bookman Old Style" w:hAnsiTheme="majorHAnsi" w:cstheme="majorHAnsi"/>
          <w:kern w:val="3"/>
          <w:sz w:val="24"/>
          <w:szCs w:val="24"/>
          <w:lang w:eastAsia="zh-CN" w:bidi="hi-IN"/>
        </w:rPr>
        <w:t xml:space="preserve">, </w:t>
      </w:r>
      <w:r w:rsidR="00227DA6" w:rsidRPr="008818BB">
        <w:rPr>
          <w:rFonts w:asciiTheme="majorHAnsi" w:eastAsia="Bookman Old Style" w:hAnsiTheme="majorHAnsi" w:cstheme="majorHAnsi"/>
          <w:b/>
          <w:bCs/>
          <w:kern w:val="3"/>
          <w:sz w:val="24"/>
          <w:szCs w:val="24"/>
          <w:lang w:eastAsia="zh-CN" w:bidi="hi-IN"/>
        </w:rPr>
        <w:t xml:space="preserve">precio firme </w:t>
      </w:r>
      <w:r w:rsidR="00227DA6" w:rsidRPr="008818BB">
        <w:rPr>
          <w:rFonts w:asciiTheme="majorHAnsi" w:eastAsia="Bookman Old Style" w:hAnsiTheme="majorHAnsi" w:cstheme="majorHAnsi"/>
          <w:kern w:val="3"/>
          <w:sz w:val="24"/>
          <w:szCs w:val="24"/>
          <w:lang w:eastAsia="zh-CN" w:bidi="hi-IN"/>
        </w:rPr>
        <w:t>(es decir, sin condicionamiento de especie alguna)</w:t>
      </w:r>
      <w:r w:rsidR="00FB3493" w:rsidRPr="008818BB">
        <w:rPr>
          <w:rFonts w:asciiTheme="majorHAnsi" w:eastAsia="Bookman Old Style" w:hAnsiTheme="majorHAnsi" w:cstheme="majorHAnsi"/>
          <w:kern w:val="3"/>
          <w:sz w:val="24"/>
          <w:szCs w:val="24"/>
          <w:lang w:eastAsia="zh-CN" w:bidi="hi-IN"/>
        </w:rPr>
        <w:t xml:space="preserve">, </w:t>
      </w:r>
      <w:r w:rsidR="00F0064A" w:rsidRPr="008818BB">
        <w:rPr>
          <w:rFonts w:asciiTheme="majorHAnsi" w:eastAsia="Bookman Old Style" w:hAnsiTheme="majorHAnsi" w:cstheme="majorHAnsi"/>
          <w:kern w:val="3"/>
          <w:sz w:val="24"/>
          <w:szCs w:val="24"/>
          <w:lang w:eastAsia="zh-CN" w:bidi="hi-IN"/>
        </w:rPr>
        <w:t>sin reajuste de ningún tipo y clase</w:t>
      </w:r>
      <w:r w:rsidR="00227DA6" w:rsidRPr="008818BB">
        <w:rPr>
          <w:rFonts w:asciiTheme="majorHAnsi" w:eastAsia="Bookman Old Style" w:hAnsiTheme="majorHAnsi" w:cstheme="majorHAnsi"/>
          <w:kern w:val="3"/>
          <w:sz w:val="24"/>
          <w:szCs w:val="24"/>
          <w:lang w:eastAsia="zh-CN" w:bidi="hi-IN"/>
        </w:rPr>
        <w:t>.</w:t>
      </w:r>
      <w:r w:rsidR="00172CA7" w:rsidRPr="008818BB">
        <w:rPr>
          <w:rFonts w:asciiTheme="majorHAnsi" w:eastAsia="Bookman Old Style" w:hAnsiTheme="majorHAnsi" w:cstheme="majorHAnsi"/>
          <w:kern w:val="3"/>
          <w:sz w:val="24"/>
          <w:szCs w:val="24"/>
          <w:lang w:eastAsia="zh-CN" w:bidi="hi-IN"/>
        </w:rPr>
        <w:t xml:space="preserve"> </w:t>
      </w:r>
    </w:p>
    <w:p w14:paraId="76A47834" w14:textId="0AC473EB" w:rsidR="00F6735A" w:rsidRPr="008818BB" w:rsidRDefault="007A76A4" w:rsidP="008818BB">
      <w:pPr>
        <w:tabs>
          <w:tab w:val="left" w:pos="930"/>
        </w:tabs>
        <w:spacing w:after="0" w:line="240" w:lineRule="auto"/>
        <w:jc w:val="both"/>
        <w:rPr>
          <w:rFonts w:asciiTheme="majorHAnsi" w:eastAsia="Bookman Old Style" w:hAnsiTheme="majorHAnsi" w:cstheme="majorHAnsi"/>
          <w:b/>
          <w:bCs/>
          <w:kern w:val="3"/>
          <w:sz w:val="24"/>
          <w:szCs w:val="24"/>
          <w:lang w:val="es-419" w:eastAsia="zh-CN" w:bidi="hi-IN"/>
        </w:rPr>
      </w:pPr>
      <w:r w:rsidRPr="008818BB">
        <w:rPr>
          <w:rFonts w:asciiTheme="majorHAnsi" w:eastAsia="Bookman Old Style" w:hAnsiTheme="majorHAnsi" w:cstheme="majorHAnsi"/>
          <w:b/>
          <w:bCs/>
          <w:kern w:val="3"/>
          <w:sz w:val="24"/>
          <w:szCs w:val="24"/>
          <w:lang w:eastAsia="zh-CN" w:bidi="hi-IN"/>
        </w:rPr>
        <w:t>5.2.</w:t>
      </w:r>
      <w:r w:rsidR="000B4EA6" w:rsidRPr="008818BB">
        <w:rPr>
          <w:rFonts w:asciiTheme="majorHAnsi" w:eastAsia="Bookman Old Style" w:hAnsiTheme="majorHAnsi" w:cstheme="majorHAnsi"/>
          <w:b/>
          <w:bCs/>
          <w:kern w:val="3"/>
          <w:sz w:val="24"/>
          <w:szCs w:val="24"/>
          <w:lang w:eastAsia="zh-CN" w:bidi="hi-IN"/>
        </w:rPr>
        <w:t>4</w:t>
      </w:r>
      <w:r w:rsidR="00E30ADE" w:rsidRPr="008818BB">
        <w:rPr>
          <w:rFonts w:asciiTheme="majorHAnsi" w:eastAsia="Bookman Old Style" w:hAnsiTheme="majorHAnsi" w:cstheme="majorHAnsi"/>
          <w:kern w:val="3"/>
          <w:sz w:val="24"/>
          <w:szCs w:val="24"/>
          <w:lang w:val="es-419" w:eastAsia="zh-CN" w:bidi="hi-IN"/>
        </w:rPr>
        <w:t xml:space="preserve"> </w:t>
      </w:r>
      <w:r w:rsidR="00441BA2" w:rsidRPr="008818BB">
        <w:rPr>
          <w:rFonts w:asciiTheme="majorHAnsi" w:hAnsiTheme="majorHAnsi" w:cstheme="majorHAnsi"/>
          <w:sz w:val="24"/>
          <w:szCs w:val="24"/>
          <w:lang w:val="es-UY"/>
        </w:rPr>
        <w:t xml:space="preserve">Se entenderá que todos los datos suministrados tienen el carácter de compromiso, vale decir que en el momento de la </w:t>
      </w:r>
      <w:r w:rsidR="00BA78BB" w:rsidRPr="008818BB">
        <w:rPr>
          <w:rFonts w:asciiTheme="majorHAnsi" w:hAnsiTheme="majorHAnsi" w:cstheme="majorHAnsi"/>
          <w:sz w:val="24"/>
          <w:szCs w:val="24"/>
          <w:lang w:val="es-UY"/>
        </w:rPr>
        <w:t>prestación del servicio</w:t>
      </w:r>
      <w:r w:rsidR="00441BA2" w:rsidRPr="008818BB">
        <w:rPr>
          <w:rFonts w:asciiTheme="majorHAnsi" w:hAnsiTheme="majorHAnsi" w:cstheme="majorHAnsi"/>
          <w:sz w:val="24"/>
          <w:szCs w:val="24"/>
          <w:lang w:val="es-UY"/>
        </w:rPr>
        <w:t>, la Intendencia de Treinta y Tres, exigirá una estricta correspondencia entre lo</w:t>
      </w:r>
      <w:r w:rsidR="00475650" w:rsidRPr="008818BB">
        <w:rPr>
          <w:rFonts w:asciiTheme="majorHAnsi" w:hAnsiTheme="majorHAnsi" w:cstheme="majorHAnsi"/>
          <w:sz w:val="24"/>
          <w:szCs w:val="24"/>
          <w:lang w:val="es-UY"/>
        </w:rPr>
        <w:t xml:space="preserve">s equipos </w:t>
      </w:r>
      <w:r w:rsidR="00441BA2" w:rsidRPr="008818BB">
        <w:rPr>
          <w:rFonts w:asciiTheme="majorHAnsi" w:hAnsiTheme="majorHAnsi" w:cstheme="majorHAnsi"/>
          <w:sz w:val="24"/>
          <w:szCs w:val="24"/>
          <w:lang w:val="es-UY"/>
        </w:rPr>
        <w:t>y lo establecido en la propuesta.</w:t>
      </w:r>
      <w:r w:rsidR="003102DD" w:rsidRPr="008818BB">
        <w:rPr>
          <w:rFonts w:asciiTheme="majorHAnsi" w:eastAsia="Bookman Old Style" w:hAnsiTheme="majorHAnsi" w:cstheme="majorHAnsi"/>
          <w:b/>
          <w:bCs/>
          <w:kern w:val="3"/>
          <w:sz w:val="24"/>
          <w:szCs w:val="24"/>
          <w:lang w:val="es-419" w:eastAsia="zh-CN" w:bidi="hi-IN"/>
        </w:rPr>
        <w:t xml:space="preserve"> </w:t>
      </w:r>
    </w:p>
    <w:p w14:paraId="35A904DA" w14:textId="7F201B98" w:rsidR="00071886" w:rsidRPr="008818BB" w:rsidRDefault="009E5F7C" w:rsidP="008818BB">
      <w:pPr>
        <w:tabs>
          <w:tab w:val="left" w:pos="930"/>
        </w:tabs>
        <w:spacing w:after="0" w:line="240" w:lineRule="auto"/>
        <w:jc w:val="both"/>
        <w:rPr>
          <w:rFonts w:asciiTheme="majorHAnsi" w:eastAsia="Bookman Old Style" w:hAnsiTheme="majorHAnsi" w:cstheme="majorHAnsi"/>
          <w:kern w:val="3"/>
          <w:sz w:val="24"/>
          <w:szCs w:val="24"/>
          <w:lang w:eastAsia="zh-CN" w:bidi="hi-IN"/>
        </w:rPr>
      </w:pPr>
      <w:r w:rsidRPr="008818BB">
        <w:rPr>
          <w:rFonts w:asciiTheme="majorHAnsi" w:eastAsia="Bookman Old Style" w:hAnsiTheme="majorHAnsi" w:cstheme="majorHAnsi"/>
          <w:b/>
          <w:bCs/>
          <w:kern w:val="3"/>
          <w:sz w:val="24"/>
          <w:szCs w:val="24"/>
          <w:lang w:val="es-419" w:eastAsia="zh-CN" w:bidi="hi-IN"/>
        </w:rPr>
        <w:t xml:space="preserve">5.3 </w:t>
      </w:r>
      <w:r w:rsidRPr="008818BB">
        <w:rPr>
          <w:rFonts w:asciiTheme="majorHAnsi" w:eastAsia="Bookman Old Style" w:hAnsiTheme="majorHAnsi" w:cstheme="majorHAnsi"/>
          <w:b/>
          <w:bCs/>
          <w:kern w:val="3"/>
          <w:sz w:val="24"/>
          <w:szCs w:val="24"/>
          <w:lang w:val="uz-Cyrl-UZ" w:eastAsia="zh-CN" w:bidi="hi-IN"/>
        </w:rPr>
        <w:t>Plazo de mantenimiento de oferta:</w:t>
      </w:r>
      <w:r w:rsidRPr="008818BB">
        <w:rPr>
          <w:rFonts w:asciiTheme="majorHAnsi" w:eastAsia="Bookman Old Style" w:hAnsiTheme="majorHAnsi" w:cstheme="majorHAnsi"/>
          <w:kern w:val="3"/>
          <w:sz w:val="24"/>
          <w:szCs w:val="24"/>
          <w:lang w:val="uz-Cyrl-UZ" w:eastAsia="zh-CN" w:bidi="hi-IN"/>
        </w:rPr>
        <w:t xml:space="preserve"> Las ofertas deberán ser mantenidas por un plazo mínimo de </w:t>
      </w:r>
      <w:r w:rsidRPr="008818BB">
        <w:rPr>
          <w:rFonts w:asciiTheme="majorHAnsi" w:eastAsia="Bookman Old Style" w:hAnsiTheme="majorHAnsi" w:cstheme="majorHAnsi"/>
          <w:kern w:val="3"/>
          <w:sz w:val="24"/>
          <w:szCs w:val="24"/>
          <w:lang w:val="es-419" w:eastAsia="zh-CN" w:bidi="hi-IN"/>
        </w:rPr>
        <w:t>60</w:t>
      </w:r>
      <w:r w:rsidRPr="008818BB">
        <w:rPr>
          <w:rFonts w:asciiTheme="majorHAnsi" w:eastAsia="Bookman Old Style" w:hAnsiTheme="majorHAnsi" w:cstheme="majorHAnsi"/>
          <w:kern w:val="3"/>
          <w:sz w:val="24"/>
          <w:szCs w:val="24"/>
          <w:lang w:val="uz-Cyrl-UZ" w:eastAsia="zh-CN" w:bidi="hi-IN"/>
        </w:rPr>
        <w:t xml:space="preserve"> (</w:t>
      </w:r>
      <w:r w:rsidRPr="008818BB">
        <w:rPr>
          <w:rFonts w:asciiTheme="majorHAnsi" w:eastAsia="Bookman Old Style" w:hAnsiTheme="majorHAnsi" w:cstheme="majorHAnsi"/>
          <w:kern w:val="3"/>
          <w:sz w:val="24"/>
          <w:szCs w:val="24"/>
          <w:lang w:val="es-419" w:eastAsia="zh-CN" w:bidi="hi-IN"/>
        </w:rPr>
        <w:t>sesenta</w:t>
      </w:r>
      <w:r w:rsidRPr="008818BB">
        <w:rPr>
          <w:rFonts w:asciiTheme="majorHAnsi" w:eastAsia="Bookman Old Style" w:hAnsiTheme="majorHAnsi" w:cstheme="majorHAnsi"/>
          <w:kern w:val="3"/>
          <w:sz w:val="24"/>
          <w:szCs w:val="24"/>
          <w:lang w:val="uz-Cyrl-UZ" w:eastAsia="zh-CN" w:bidi="hi-IN"/>
        </w:rPr>
        <w:t>) días. Vencido dicho plazo la vigencia de la oferta se considerará automáticamente prorrogada por plazos sucesivos de 30 (treinta) días, salvo expresa manifestación en contrario por parte del representante designado por la empresa.</w:t>
      </w:r>
    </w:p>
    <w:p w14:paraId="54D30715" w14:textId="39567C77" w:rsidR="00756B61" w:rsidRPr="008818BB" w:rsidRDefault="00ED7C98" w:rsidP="008818BB">
      <w:pPr>
        <w:keepNext/>
        <w:widowControl w:val="0"/>
        <w:suppressAutoHyphens/>
        <w:autoSpaceDE w:val="0"/>
        <w:autoSpaceDN w:val="0"/>
        <w:spacing w:after="0" w:line="240" w:lineRule="auto"/>
        <w:jc w:val="both"/>
        <w:outlineLvl w:val="0"/>
        <w:rPr>
          <w:rFonts w:asciiTheme="majorHAnsi" w:eastAsia="Bookman Old Style" w:hAnsiTheme="majorHAnsi" w:cstheme="majorHAnsi"/>
          <w:b/>
          <w:bCs/>
          <w:kern w:val="3"/>
          <w:sz w:val="24"/>
          <w:szCs w:val="24"/>
          <w:u w:val="single"/>
          <w:lang w:eastAsia="zh-CN" w:bidi="hi-IN"/>
        </w:rPr>
      </w:pPr>
      <w:r w:rsidRPr="008818BB">
        <w:rPr>
          <w:rFonts w:asciiTheme="majorHAnsi" w:eastAsia="Bookman Old Style" w:hAnsiTheme="majorHAnsi" w:cstheme="majorHAnsi"/>
          <w:b/>
          <w:bCs/>
          <w:kern w:val="3"/>
          <w:sz w:val="24"/>
          <w:szCs w:val="24"/>
          <w:lang w:val="es-UY" w:eastAsia="zh-CN" w:bidi="hi-IN"/>
        </w:rPr>
        <w:t xml:space="preserve">ARTICULO 6º </w:t>
      </w:r>
      <w:r w:rsidR="00644D0F" w:rsidRPr="008818BB">
        <w:rPr>
          <w:rFonts w:asciiTheme="majorHAnsi" w:eastAsia="Bookman Old Style" w:hAnsiTheme="majorHAnsi" w:cstheme="majorHAnsi"/>
          <w:b/>
          <w:bCs/>
          <w:kern w:val="3"/>
          <w:sz w:val="24"/>
          <w:szCs w:val="24"/>
          <w:lang w:val="es-UY" w:eastAsia="zh-CN" w:bidi="hi-IN"/>
        </w:rPr>
        <w:t xml:space="preserve"> </w:t>
      </w:r>
      <w:r w:rsidR="00644D0F" w:rsidRPr="008818BB">
        <w:rPr>
          <w:rFonts w:asciiTheme="majorHAnsi" w:eastAsia="Bookman Old Style" w:hAnsiTheme="majorHAnsi" w:cstheme="majorHAnsi"/>
          <w:b/>
          <w:bCs/>
          <w:kern w:val="3"/>
          <w:sz w:val="24"/>
          <w:szCs w:val="24"/>
          <w:u w:val="single"/>
          <w:lang w:eastAsia="zh-CN" w:bidi="hi-IN"/>
        </w:rPr>
        <w:t>APERTURA DE OFERTAS</w:t>
      </w:r>
    </w:p>
    <w:p w14:paraId="6D14C095" w14:textId="68F0276E" w:rsidR="006F1ED3" w:rsidRPr="008818BB" w:rsidRDefault="006F1ED3" w:rsidP="008818BB">
      <w:pPr>
        <w:spacing w:line="240" w:lineRule="auto"/>
        <w:jc w:val="both"/>
        <w:rPr>
          <w:rFonts w:asciiTheme="majorHAnsi" w:eastAsia="Bookman Old Style" w:hAnsiTheme="majorHAnsi" w:cstheme="majorHAnsi"/>
          <w:kern w:val="3"/>
          <w:sz w:val="24"/>
          <w:szCs w:val="24"/>
          <w:lang w:eastAsia="zh-CN" w:bidi="hi-IN"/>
        </w:rPr>
      </w:pPr>
      <w:r w:rsidRPr="008818BB">
        <w:rPr>
          <w:rFonts w:asciiTheme="majorHAnsi" w:eastAsia="Bookman Old Style" w:hAnsiTheme="majorHAnsi" w:cstheme="majorHAnsi"/>
          <w:b/>
          <w:bCs/>
          <w:kern w:val="3"/>
          <w:sz w:val="24"/>
          <w:szCs w:val="24"/>
          <w:lang w:eastAsia="zh-CN" w:bidi="hi-IN"/>
        </w:rPr>
        <w:t>6.1 Apertura</w:t>
      </w:r>
      <w:r w:rsidRPr="008818BB">
        <w:rPr>
          <w:rFonts w:asciiTheme="majorHAnsi" w:eastAsia="Bookman Old Style" w:hAnsiTheme="majorHAnsi" w:cstheme="majorHAnsi"/>
          <w:kern w:val="3"/>
          <w:sz w:val="24"/>
          <w:szCs w:val="24"/>
          <w:lang w:eastAsia="zh-CN" w:bidi="hi-IN"/>
        </w:rPr>
        <w:t>: La apertura de ofertas se efectuará en forma automática en la fecha y hora indicada.-</w:t>
      </w:r>
    </w:p>
    <w:p w14:paraId="502D08DE" w14:textId="77777777" w:rsidR="006F1ED3" w:rsidRPr="008818BB" w:rsidRDefault="006F1ED3" w:rsidP="008818BB">
      <w:pPr>
        <w:spacing w:line="240" w:lineRule="auto"/>
        <w:jc w:val="both"/>
        <w:rPr>
          <w:rFonts w:asciiTheme="majorHAnsi" w:eastAsia="Bookman Old Style" w:hAnsiTheme="majorHAnsi" w:cstheme="majorHAnsi"/>
          <w:kern w:val="3"/>
          <w:sz w:val="24"/>
          <w:szCs w:val="24"/>
          <w:lang w:eastAsia="zh-CN" w:bidi="hi-IN"/>
        </w:rPr>
      </w:pPr>
      <w:r w:rsidRPr="008818BB">
        <w:rPr>
          <w:rFonts w:asciiTheme="majorHAnsi" w:eastAsia="Bookman Old Style" w:hAnsiTheme="majorHAnsi" w:cstheme="majorHAnsi"/>
          <w:b/>
          <w:bCs/>
          <w:kern w:val="3"/>
          <w:sz w:val="24"/>
          <w:szCs w:val="24"/>
          <w:lang w:eastAsia="zh-CN" w:bidi="hi-IN"/>
        </w:rPr>
        <w:t>6.2 Admisibilidad</w:t>
      </w:r>
      <w:r w:rsidRPr="008818BB">
        <w:rPr>
          <w:rFonts w:asciiTheme="majorHAnsi" w:eastAsia="Bookman Old Style" w:hAnsiTheme="majorHAnsi" w:cstheme="majorHAnsi"/>
          <w:kern w:val="3"/>
          <w:sz w:val="24"/>
          <w:szCs w:val="24"/>
          <w:lang w:eastAsia="zh-CN" w:bidi="hi-IN"/>
        </w:rPr>
        <w:t xml:space="preserve">: Se efectuará un análisis de admisibilidad de las propuestas, resultando inadmisibles las ofertas que: </w:t>
      </w:r>
    </w:p>
    <w:p w14:paraId="6ABA067C" w14:textId="60D82532" w:rsidR="006F1ED3" w:rsidRPr="008818BB" w:rsidRDefault="00022B7C" w:rsidP="008818BB">
      <w:pPr>
        <w:spacing w:line="240" w:lineRule="auto"/>
        <w:jc w:val="both"/>
        <w:rPr>
          <w:rFonts w:asciiTheme="majorHAnsi" w:eastAsia="Bookman Old Style" w:hAnsiTheme="majorHAnsi" w:cstheme="majorHAnsi"/>
          <w:kern w:val="3"/>
          <w:sz w:val="24"/>
          <w:szCs w:val="24"/>
          <w:lang w:eastAsia="zh-CN" w:bidi="hi-IN"/>
        </w:rPr>
      </w:pPr>
      <w:r w:rsidRPr="008818BB">
        <w:rPr>
          <w:rFonts w:asciiTheme="majorHAnsi" w:eastAsia="Bookman Old Style" w:hAnsiTheme="majorHAnsi" w:cstheme="majorHAnsi"/>
          <w:b/>
          <w:bCs/>
          <w:kern w:val="3"/>
          <w:sz w:val="24"/>
          <w:szCs w:val="24"/>
          <w:lang w:eastAsia="zh-CN" w:bidi="hi-IN"/>
        </w:rPr>
        <w:t>6.2.1</w:t>
      </w:r>
      <w:r w:rsidR="006F1ED3" w:rsidRPr="008818BB">
        <w:rPr>
          <w:rFonts w:asciiTheme="majorHAnsi" w:eastAsia="Bookman Old Style" w:hAnsiTheme="majorHAnsi" w:cstheme="majorHAnsi"/>
          <w:kern w:val="3"/>
          <w:sz w:val="24"/>
          <w:szCs w:val="24"/>
          <w:lang w:eastAsia="zh-CN" w:bidi="hi-IN"/>
        </w:rPr>
        <w:t xml:space="preserve"> no fueran presentadas en plazo, lugar y por los medios establecidos en el presente llamado.- </w:t>
      </w:r>
    </w:p>
    <w:p w14:paraId="7D97BB14" w14:textId="617E3A0E" w:rsidR="006F1ED3" w:rsidRPr="008818BB" w:rsidRDefault="00022B7C" w:rsidP="008818BB">
      <w:pPr>
        <w:spacing w:line="240" w:lineRule="auto"/>
        <w:jc w:val="both"/>
        <w:rPr>
          <w:rFonts w:asciiTheme="majorHAnsi" w:eastAsia="Bookman Old Style" w:hAnsiTheme="majorHAnsi" w:cstheme="majorHAnsi"/>
          <w:kern w:val="3"/>
          <w:sz w:val="24"/>
          <w:szCs w:val="24"/>
          <w:lang w:eastAsia="zh-CN" w:bidi="hi-IN"/>
        </w:rPr>
      </w:pPr>
      <w:r w:rsidRPr="008818BB">
        <w:rPr>
          <w:rFonts w:asciiTheme="majorHAnsi" w:eastAsia="Bookman Old Style" w:hAnsiTheme="majorHAnsi" w:cstheme="majorHAnsi"/>
          <w:b/>
          <w:bCs/>
          <w:kern w:val="3"/>
          <w:sz w:val="24"/>
          <w:szCs w:val="24"/>
          <w:lang w:eastAsia="zh-CN" w:bidi="hi-IN"/>
        </w:rPr>
        <w:t>6.2.2</w:t>
      </w:r>
      <w:r w:rsidR="006F1ED3" w:rsidRPr="008818BB">
        <w:rPr>
          <w:rFonts w:asciiTheme="majorHAnsi" w:eastAsia="Bookman Old Style" w:hAnsiTheme="majorHAnsi" w:cstheme="majorHAnsi"/>
          <w:kern w:val="3"/>
          <w:sz w:val="24"/>
          <w:szCs w:val="24"/>
          <w:lang w:eastAsia="zh-CN" w:bidi="hi-IN"/>
        </w:rPr>
        <w:t xml:space="preserve"> no se encuentren inscriptos en RUPE al momento de ofertas, en los estados permitidos a esos efectos.-</w:t>
      </w:r>
    </w:p>
    <w:p w14:paraId="40F0EE05" w14:textId="3A6189F3" w:rsidR="006F1ED3" w:rsidRPr="008818BB" w:rsidRDefault="00B901E2" w:rsidP="008818BB">
      <w:pPr>
        <w:spacing w:line="240" w:lineRule="auto"/>
        <w:jc w:val="both"/>
        <w:rPr>
          <w:rFonts w:asciiTheme="majorHAnsi" w:eastAsia="Bookman Old Style" w:hAnsiTheme="majorHAnsi" w:cstheme="majorHAnsi"/>
          <w:kern w:val="3"/>
          <w:sz w:val="24"/>
          <w:szCs w:val="24"/>
          <w:lang w:eastAsia="zh-CN" w:bidi="hi-IN"/>
        </w:rPr>
      </w:pPr>
      <w:r w:rsidRPr="008818BB">
        <w:rPr>
          <w:rFonts w:asciiTheme="majorHAnsi" w:eastAsia="Bookman Old Style" w:hAnsiTheme="majorHAnsi" w:cstheme="majorHAnsi"/>
          <w:b/>
          <w:bCs/>
          <w:kern w:val="3"/>
          <w:sz w:val="24"/>
          <w:szCs w:val="24"/>
          <w:lang w:eastAsia="zh-CN" w:bidi="hi-IN"/>
        </w:rPr>
        <w:t>6.2.3</w:t>
      </w:r>
      <w:r w:rsidR="006F1ED3" w:rsidRPr="008818BB">
        <w:rPr>
          <w:rFonts w:asciiTheme="majorHAnsi" w:eastAsia="Bookman Old Style" w:hAnsiTheme="majorHAnsi" w:cstheme="majorHAnsi"/>
          <w:kern w:val="3"/>
          <w:sz w:val="24"/>
          <w:szCs w:val="24"/>
          <w:lang w:eastAsia="zh-CN" w:bidi="hi-IN"/>
        </w:rPr>
        <w:t xml:space="preserve"> no den cumplimiento a las exigencias esenciales requeridas en las bases del presente llamado, así como en la normativa imperante en materia de Contratación Administrativa.-</w:t>
      </w:r>
    </w:p>
    <w:p w14:paraId="74856D14" w14:textId="64EF912C" w:rsidR="00BE4D9D" w:rsidRPr="008818BB" w:rsidRDefault="00266569" w:rsidP="008818BB">
      <w:pPr>
        <w:spacing w:line="240" w:lineRule="auto"/>
        <w:jc w:val="both"/>
        <w:rPr>
          <w:rFonts w:asciiTheme="majorHAnsi" w:eastAsia="Bookman Old Style" w:hAnsiTheme="majorHAnsi" w:cstheme="majorHAnsi"/>
          <w:kern w:val="3"/>
          <w:sz w:val="24"/>
          <w:szCs w:val="24"/>
          <w:lang w:eastAsia="zh-CN" w:bidi="hi-IN"/>
        </w:rPr>
      </w:pPr>
      <w:r w:rsidRPr="008818BB">
        <w:rPr>
          <w:rFonts w:asciiTheme="majorHAnsi" w:eastAsia="Bookman Old Style" w:hAnsiTheme="majorHAnsi" w:cstheme="majorHAnsi"/>
          <w:b/>
          <w:bCs/>
          <w:kern w:val="3"/>
          <w:sz w:val="24"/>
          <w:szCs w:val="24"/>
          <w:lang w:eastAsia="zh-CN" w:bidi="hi-IN"/>
        </w:rPr>
        <w:t>6.2.4</w:t>
      </w:r>
      <w:r w:rsidR="00BE4D9D" w:rsidRPr="008818BB">
        <w:rPr>
          <w:rFonts w:asciiTheme="majorHAnsi" w:eastAsia="Bookman Old Style" w:hAnsiTheme="majorHAnsi" w:cstheme="majorHAnsi"/>
          <w:b/>
          <w:bCs/>
          <w:kern w:val="3"/>
          <w:sz w:val="24"/>
          <w:szCs w:val="24"/>
          <w:lang w:eastAsia="zh-CN" w:bidi="hi-IN"/>
        </w:rPr>
        <w:t xml:space="preserve"> </w:t>
      </w:r>
      <w:r w:rsidR="00626DDE" w:rsidRPr="008818BB">
        <w:rPr>
          <w:rFonts w:asciiTheme="majorHAnsi" w:eastAsia="Bookman Old Style" w:hAnsiTheme="majorHAnsi" w:cstheme="majorHAnsi"/>
          <w:kern w:val="3"/>
          <w:sz w:val="24"/>
          <w:szCs w:val="24"/>
          <w:lang w:eastAsia="zh-CN" w:bidi="hi-IN"/>
        </w:rPr>
        <w:t>las que no presenten debidamente firmado el documento de identificación del oferente y declaración jurada que se adjunta como Anexo.-</w:t>
      </w:r>
    </w:p>
    <w:p w14:paraId="75E8041D" w14:textId="77777777" w:rsidR="006F1ED3" w:rsidRPr="008818BB" w:rsidRDefault="006F1ED3" w:rsidP="008818BB">
      <w:pPr>
        <w:spacing w:line="240" w:lineRule="auto"/>
        <w:jc w:val="both"/>
        <w:rPr>
          <w:rFonts w:asciiTheme="majorHAnsi" w:eastAsia="Bookman Old Style" w:hAnsiTheme="majorHAnsi" w:cstheme="majorHAnsi"/>
          <w:kern w:val="3"/>
          <w:sz w:val="24"/>
          <w:szCs w:val="24"/>
          <w:lang w:eastAsia="zh-CN" w:bidi="hi-IN"/>
        </w:rPr>
      </w:pPr>
      <w:r w:rsidRPr="008818BB">
        <w:rPr>
          <w:rFonts w:asciiTheme="majorHAnsi" w:eastAsia="Bookman Old Style" w:hAnsiTheme="majorHAnsi" w:cstheme="majorHAnsi"/>
          <w:b/>
          <w:bCs/>
          <w:kern w:val="3"/>
          <w:sz w:val="24"/>
          <w:szCs w:val="24"/>
          <w:lang w:eastAsia="zh-CN" w:bidi="hi-IN"/>
        </w:rPr>
        <w:t>6.3 Requisitos mínimos:</w:t>
      </w:r>
      <w:r w:rsidRPr="008818BB">
        <w:rPr>
          <w:rFonts w:asciiTheme="majorHAnsi" w:eastAsia="Bookman Old Style" w:hAnsiTheme="majorHAnsi" w:cstheme="majorHAnsi"/>
          <w:kern w:val="3"/>
          <w:sz w:val="24"/>
          <w:szCs w:val="24"/>
          <w:lang w:eastAsia="zh-CN" w:bidi="hi-IN"/>
        </w:rPr>
        <w:t xml:space="preserve"> son los establecidos en el articulo 2 del Pliego de Condiciones.-</w:t>
      </w:r>
    </w:p>
    <w:p w14:paraId="599C7AE4" w14:textId="455A04B5" w:rsidR="005D047F" w:rsidRPr="008818BB" w:rsidRDefault="006F1ED3" w:rsidP="008818BB">
      <w:pPr>
        <w:tabs>
          <w:tab w:val="left" w:pos="930"/>
        </w:tabs>
        <w:spacing w:line="240" w:lineRule="auto"/>
        <w:jc w:val="both"/>
        <w:rPr>
          <w:rFonts w:asciiTheme="majorHAnsi" w:eastAsia="Bookman Old Style" w:hAnsiTheme="majorHAnsi" w:cstheme="majorHAnsi"/>
          <w:kern w:val="3"/>
          <w:sz w:val="24"/>
          <w:szCs w:val="24"/>
          <w:lang w:val="es-419" w:eastAsia="zh-CN" w:bidi="hi-IN"/>
        </w:rPr>
      </w:pPr>
      <w:r w:rsidRPr="008818BB">
        <w:rPr>
          <w:rFonts w:asciiTheme="majorHAnsi" w:eastAsia="Bookman Old Style" w:hAnsiTheme="majorHAnsi" w:cstheme="majorHAnsi"/>
          <w:b/>
          <w:bCs/>
          <w:kern w:val="3"/>
          <w:sz w:val="24"/>
          <w:szCs w:val="24"/>
          <w:lang w:eastAsia="zh-CN" w:bidi="hi-IN"/>
        </w:rPr>
        <w:t>6.4 Criterios de evaluación</w:t>
      </w:r>
      <w:r w:rsidRPr="008818BB">
        <w:rPr>
          <w:rFonts w:asciiTheme="majorHAnsi" w:eastAsia="Bookman Old Style" w:hAnsiTheme="majorHAnsi" w:cstheme="majorHAnsi"/>
          <w:kern w:val="3"/>
          <w:sz w:val="24"/>
          <w:szCs w:val="24"/>
          <w:lang w:eastAsia="zh-CN" w:bidi="hi-IN"/>
        </w:rPr>
        <w:t xml:space="preserve">: </w:t>
      </w:r>
      <w:r w:rsidR="009C1B59" w:rsidRPr="008818BB">
        <w:rPr>
          <w:rFonts w:asciiTheme="majorHAnsi" w:eastAsia="Bookman Old Style" w:hAnsiTheme="majorHAnsi" w:cstheme="majorHAnsi"/>
          <w:kern w:val="3"/>
          <w:sz w:val="24"/>
          <w:szCs w:val="24"/>
          <w:lang w:eastAsia="zh-CN" w:bidi="hi-IN"/>
        </w:rPr>
        <w:t xml:space="preserve"> </w:t>
      </w:r>
      <w:r w:rsidR="009C1B59" w:rsidRPr="008818BB">
        <w:rPr>
          <w:rFonts w:asciiTheme="majorHAnsi" w:eastAsia="Bookman Old Style" w:hAnsiTheme="majorHAnsi" w:cstheme="majorHAnsi"/>
          <w:kern w:val="3"/>
          <w:sz w:val="24"/>
          <w:szCs w:val="24"/>
          <w:lang w:val="es-UY" w:eastAsia="zh-CN" w:bidi="hi-IN"/>
        </w:rPr>
        <w:t xml:space="preserve">Las ofertas admisibles y que cumplan </w:t>
      </w:r>
      <w:r w:rsidR="009C1B59" w:rsidRPr="008818BB">
        <w:rPr>
          <w:rFonts w:asciiTheme="majorHAnsi" w:eastAsia="Bookman Old Style" w:hAnsiTheme="majorHAnsi" w:cstheme="majorHAnsi"/>
          <w:b/>
          <w:bCs/>
          <w:kern w:val="3"/>
          <w:sz w:val="24"/>
          <w:szCs w:val="24"/>
          <w:lang w:val="es-UY" w:eastAsia="zh-CN" w:bidi="hi-IN"/>
        </w:rPr>
        <w:t xml:space="preserve">todas </w:t>
      </w:r>
      <w:r w:rsidR="009C1B59" w:rsidRPr="008818BB">
        <w:rPr>
          <w:rFonts w:asciiTheme="majorHAnsi" w:eastAsia="Bookman Old Style" w:hAnsiTheme="majorHAnsi" w:cstheme="majorHAnsi"/>
          <w:kern w:val="3"/>
          <w:sz w:val="24"/>
          <w:szCs w:val="24"/>
          <w:lang w:val="es-UY" w:eastAsia="zh-CN" w:bidi="hi-IN"/>
        </w:rPr>
        <w:t xml:space="preserve">las exigencias indicadas se valorarán considerando </w:t>
      </w:r>
      <w:r w:rsidR="009C1B59" w:rsidRPr="008818BB">
        <w:rPr>
          <w:rFonts w:asciiTheme="majorHAnsi" w:eastAsia="Bookman Old Style" w:hAnsiTheme="majorHAnsi" w:cstheme="majorHAnsi"/>
          <w:kern w:val="3"/>
          <w:sz w:val="24"/>
          <w:szCs w:val="24"/>
          <w:lang w:eastAsia="zh-CN" w:bidi="hi-IN"/>
        </w:rPr>
        <w:t xml:space="preserve">la capacidad y disposición real del equipo de las empresas para </w:t>
      </w:r>
      <w:r w:rsidR="00752634" w:rsidRPr="008818BB">
        <w:rPr>
          <w:rFonts w:asciiTheme="majorHAnsi" w:eastAsia="Bookman Old Style" w:hAnsiTheme="majorHAnsi" w:cstheme="majorHAnsi"/>
          <w:kern w:val="3"/>
          <w:sz w:val="24"/>
          <w:szCs w:val="24"/>
          <w:lang w:eastAsia="zh-CN" w:bidi="hi-IN"/>
        </w:rPr>
        <w:t>prestar el servicio licitado</w:t>
      </w:r>
      <w:r w:rsidR="005D15EC" w:rsidRPr="008818BB">
        <w:rPr>
          <w:rFonts w:asciiTheme="majorHAnsi" w:eastAsia="Bookman Old Style" w:hAnsiTheme="majorHAnsi" w:cstheme="majorHAnsi"/>
          <w:kern w:val="3"/>
          <w:sz w:val="24"/>
          <w:szCs w:val="24"/>
          <w:lang w:eastAsia="zh-CN" w:bidi="hi-IN"/>
        </w:rPr>
        <w:t>.</w:t>
      </w:r>
      <w:r w:rsidR="009C1B59" w:rsidRPr="008818BB">
        <w:rPr>
          <w:rFonts w:asciiTheme="majorHAnsi" w:eastAsia="Bookman Old Style" w:hAnsiTheme="majorHAnsi" w:cstheme="majorHAnsi"/>
          <w:kern w:val="3"/>
          <w:sz w:val="24"/>
          <w:szCs w:val="24"/>
          <w:lang w:eastAsia="zh-CN" w:bidi="hi-IN"/>
        </w:rPr>
        <w:t xml:space="preserve"> Los precios contenidos en las propuestas indicarán el valor total d</w:t>
      </w:r>
      <w:r w:rsidR="005D15EC" w:rsidRPr="008818BB">
        <w:rPr>
          <w:rFonts w:asciiTheme="majorHAnsi" w:eastAsia="Bookman Old Style" w:hAnsiTheme="majorHAnsi" w:cstheme="majorHAnsi"/>
          <w:kern w:val="3"/>
          <w:sz w:val="24"/>
          <w:szCs w:val="24"/>
          <w:lang w:eastAsia="zh-CN" w:bidi="hi-IN"/>
        </w:rPr>
        <w:t>el servicio</w:t>
      </w:r>
      <w:r w:rsidR="009C1B59" w:rsidRPr="008818BB">
        <w:rPr>
          <w:rFonts w:asciiTheme="majorHAnsi" w:eastAsia="Bookman Old Style" w:hAnsiTheme="majorHAnsi" w:cstheme="majorHAnsi"/>
          <w:kern w:val="3"/>
          <w:sz w:val="24"/>
          <w:szCs w:val="24"/>
          <w:lang w:eastAsia="zh-CN" w:bidi="hi-IN"/>
        </w:rPr>
        <w:t xml:space="preserve">, incluyendo todos los costos y gastos en que incurriese para </w:t>
      </w:r>
      <w:r w:rsidR="005D15EC" w:rsidRPr="008818BB">
        <w:rPr>
          <w:rFonts w:asciiTheme="majorHAnsi" w:eastAsia="Bookman Old Style" w:hAnsiTheme="majorHAnsi" w:cstheme="majorHAnsi"/>
          <w:kern w:val="3"/>
          <w:sz w:val="24"/>
          <w:szCs w:val="24"/>
          <w:lang w:eastAsia="zh-CN" w:bidi="hi-IN"/>
        </w:rPr>
        <w:t>su prestación</w:t>
      </w:r>
      <w:r w:rsidR="009C1B59" w:rsidRPr="008818BB">
        <w:rPr>
          <w:rFonts w:asciiTheme="majorHAnsi" w:eastAsia="Bookman Old Style" w:hAnsiTheme="majorHAnsi" w:cstheme="majorHAnsi"/>
          <w:kern w:val="3"/>
          <w:sz w:val="24"/>
          <w:szCs w:val="24"/>
          <w:lang w:eastAsia="zh-CN" w:bidi="hi-IN"/>
        </w:rPr>
        <w:t>, así ́ como los riesgos, responsabilidades y/u obligaciones que surjan del contrato</w:t>
      </w:r>
      <w:r w:rsidR="006A0117" w:rsidRPr="008818BB">
        <w:rPr>
          <w:rFonts w:asciiTheme="majorHAnsi" w:eastAsia="Bookman Old Style" w:hAnsiTheme="majorHAnsi" w:cstheme="majorHAnsi"/>
          <w:kern w:val="3"/>
          <w:sz w:val="24"/>
          <w:szCs w:val="24"/>
          <w:lang w:eastAsia="zh-CN" w:bidi="hi-IN"/>
        </w:rPr>
        <w:t>.-</w:t>
      </w:r>
      <w:r w:rsidR="005D047F" w:rsidRPr="008818BB">
        <w:rPr>
          <w:rFonts w:asciiTheme="majorHAnsi" w:eastAsia="Bookman Old Style" w:hAnsiTheme="majorHAnsi" w:cstheme="majorHAnsi"/>
          <w:kern w:val="3"/>
          <w:sz w:val="24"/>
          <w:szCs w:val="24"/>
          <w:lang w:val="es-419" w:eastAsia="zh-CN" w:bidi="hi-IN"/>
        </w:rPr>
        <w:t xml:space="preserve"> </w:t>
      </w:r>
    </w:p>
    <w:p w14:paraId="7E39718E" w14:textId="3A84014F" w:rsidR="00D21B7F" w:rsidRPr="008818BB" w:rsidRDefault="00D30FC8" w:rsidP="008818BB">
      <w:pPr>
        <w:tabs>
          <w:tab w:val="left" w:pos="930"/>
        </w:tabs>
        <w:spacing w:line="240" w:lineRule="auto"/>
        <w:jc w:val="both"/>
        <w:rPr>
          <w:rFonts w:asciiTheme="majorHAnsi" w:eastAsia="Bookman Old Style" w:hAnsiTheme="majorHAnsi" w:cstheme="majorHAnsi"/>
          <w:b/>
          <w:bCs/>
          <w:kern w:val="3"/>
          <w:sz w:val="24"/>
          <w:szCs w:val="24"/>
          <w:lang w:val="es-419" w:eastAsia="zh-CN" w:bidi="hi-IN"/>
        </w:rPr>
      </w:pPr>
      <w:r w:rsidRPr="008818BB">
        <w:rPr>
          <w:rFonts w:asciiTheme="majorHAnsi" w:eastAsia="Bookman Old Style" w:hAnsiTheme="majorHAnsi" w:cstheme="majorHAnsi"/>
          <w:b/>
          <w:bCs/>
          <w:kern w:val="3"/>
          <w:sz w:val="24"/>
          <w:szCs w:val="24"/>
          <w:lang w:val="es-419" w:eastAsia="zh-CN" w:bidi="hi-IN"/>
        </w:rPr>
        <w:t xml:space="preserve">A) </w:t>
      </w:r>
      <w:r w:rsidR="005E1FBB" w:rsidRPr="008818BB">
        <w:rPr>
          <w:rFonts w:asciiTheme="majorHAnsi" w:eastAsia="Bookman Old Style" w:hAnsiTheme="majorHAnsi" w:cstheme="majorHAnsi"/>
          <w:b/>
          <w:bCs/>
          <w:kern w:val="3"/>
          <w:sz w:val="24"/>
          <w:szCs w:val="24"/>
          <w:lang w:val="es-419" w:eastAsia="zh-CN" w:bidi="hi-IN"/>
        </w:rPr>
        <w:t xml:space="preserve">VALORACION ECONOMICA: </w:t>
      </w:r>
      <w:r w:rsidR="00D83FAB" w:rsidRPr="008818BB">
        <w:rPr>
          <w:rFonts w:asciiTheme="majorHAnsi" w:eastAsia="Bookman Old Style" w:hAnsiTheme="majorHAnsi" w:cstheme="majorHAnsi"/>
          <w:b/>
          <w:bCs/>
          <w:kern w:val="3"/>
          <w:sz w:val="24"/>
          <w:szCs w:val="24"/>
          <w:lang w:val="es-419" w:eastAsia="zh-CN" w:bidi="hi-IN"/>
        </w:rPr>
        <w:t>FACTOR PRECIO</w:t>
      </w:r>
      <w:r w:rsidR="00CC05AC" w:rsidRPr="008818BB">
        <w:rPr>
          <w:rFonts w:asciiTheme="majorHAnsi" w:eastAsia="Bookman Old Style" w:hAnsiTheme="majorHAnsi" w:cstheme="majorHAnsi"/>
          <w:b/>
          <w:bCs/>
          <w:kern w:val="3"/>
          <w:sz w:val="24"/>
          <w:szCs w:val="24"/>
          <w:lang w:val="es-419" w:eastAsia="zh-CN" w:bidi="hi-IN"/>
        </w:rPr>
        <w:t>:</w:t>
      </w:r>
      <w:r w:rsidR="005D047F" w:rsidRPr="008818BB">
        <w:rPr>
          <w:rFonts w:asciiTheme="majorHAnsi" w:eastAsia="Bookman Old Style" w:hAnsiTheme="majorHAnsi" w:cstheme="majorHAnsi"/>
          <w:b/>
          <w:bCs/>
          <w:kern w:val="3"/>
          <w:sz w:val="24"/>
          <w:szCs w:val="24"/>
          <w:lang w:val="es-419" w:eastAsia="zh-CN" w:bidi="hi-IN"/>
        </w:rPr>
        <w:t xml:space="preserve"> </w:t>
      </w:r>
      <w:r w:rsidR="0021487B" w:rsidRPr="008818BB">
        <w:rPr>
          <w:rFonts w:asciiTheme="majorHAnsi" w:eastAsia="Bookman Old Style" w:hAnsiTheme="majorHAnsi" w:cstheme="majorHAnsi"/>
          <w:b/>
          <w:bCs/>
          <w:kern w:val="3"/>
          <w:sz w:val="24"/>
          <w:szCs w:val="24"/>
          <w:lang w:val="es-419" w:eastAsia="zh-CN" w:bidi="hi-IN"/>
        </w:rPr>
        <w:t>8</w:t>
      </w:r>
      <w:r w:rsidR="00E30ADE" w:rsidRPr="008818BB">
        <w:rPr>
          <w:rFonts w:asciiTheme="majorHAnsi" w:eastAsia="Bookman Old Style" w:hAnsiTheme="majorHAnsi" w:cstheme="majorHAnsi"/>
          <w:b/>
          <w:bCs/>
          <w:kern w:val="3"/>
          <w:sz w:val="24"/>
          <w:szCs w:val="24"/>
          <w:lang w:val="es-419" w:eastAsia="zh-CN" w:bidi="hi-IN"/>
        </w:rPr>
        <w:t>0</w:t>
      </w:r>
      <w:r w:rsidR="005D047F" w:rsidRPr="008818BB">
        <w:rPr>
          <w:rFonts w:asciiTheme="majorHAnsi" w:eastAsia="Bookman Old Style" w:hAnsiTheme="majorHAnsi" w:cstheme="majorHAnsi"/>
          <w:b/>
          <w:bCs/>
          <w:kern w:val="3"/>
          <w:sz w:val="24"/>
          <w:szCs w:val="24"/>
          <w:lang w:val="es-419" w:eastAsia="zh-CN" w:bidi="hi-IN"/>
        </w:rPr>
        <w:t xml:space="preserve"> PUNTOS</w:t>
      </w:r>
    </w:p>
    <w:p w14:paraId="34F5A900" w14:textId="41BB02E4" w:rsidR="003D3378" w:rsidRPr="008818BB" w:rsidRDefault="003D3378" w:rsidP="008818BB">
      <w:pPr>
        <w:tabs>
          <w:tab w:val="left" w:pos="930"/>
        </w:tabs>
        <w:spacing w:line="240" w:lineRule="auto"/>
        <w:jc w:val="both"/>
        <w:rPr>
          <w:rFonts w:asciiTheme="majorHAnsi" w:eastAsia="Bookman Old Style" w:hAnsiTheme="majorHAnsi" w:cstheme="majorHAnsi"/>
          <w:kern w:val="3"/>
          <w:sz w:val="24"/>
          <w:szCs w:val="24"/>
          <w:lang w:val="es-419" w:eastAsia="zh-CN" w:bidi="hi-IN"/>
        </w:rPr>
      </w:pPr>
      <w:r w:rsidRPr="008818BB">
        <w:rPr>
          <w:rFonts w:asciiTheme="majorHAnsi" w:eastAsia="Bookman Old Style" w:hAnsiTheme="majorHAnsi" w:cstheme="majorHAnsi"/>
          <w:kern w:val="3"/>
          <w:sz w:val="24"/>
          <w:szCs w:val="24"/>
          <w:lang w:val="es-419" w:eastAsia="zh-CN" w:bidi="hi-IN"/>
        </w:rPr>
        <w:t xml:space="preserve">Puntaje = (Pm / Po) X </w:t>
      </w:r>
      <w:r w:rsidR="0021487B" w:rsidRPr="008818BB">
        <w:rPr>
          <w:rFonts w:asciiTheme="majorHAnsi" w:eastAsia="Bookman Old Style" w:hAnsiTheme="majorHAnsi" w:cstheme="majorHAnsi"/>
          <w:kern w:val="3"/>
          <w:sz w:val="24"/>
          <w:szCs w:val="24"/>
          <w:lang w:val="es-419" w:eastAsia="zh-CN" w:bidi="hi-IN"/>
        </w:rPr>
        <w:t>8</w:t>
      </w:r>
      <w:r w:rsidR="00D30FC8" w:rsidRPr="008818BB">
        <w:rPr>
          <w:rFonts w:asciiTheme="majorHAnsi" w:eastAsia="Bookman Old Style" w:hAnsiTheme="majorHAnsi" w:cstheme="majorHAnsi"/>
          <w:kern w:val="3"/>
          <w:sz w:val="24"/>
          <w:szCs w:val="24"/>
          <w:lang w:val="es-419" w:eastAsia="zh-CN" w:bidi="hi-IN"/>
        </w:rPr>
        <w:t>0</w:t>
      </w:r>
    </w:p>
    <w:p w14:paraId="4F613F70" w14:textId="77777777" w:rsidR="003D3378" w:rsidRPr="008818BB" w:rsidRDefault="003D3378" w:rsidP="008818BB">
      <w:pPr>
        <w:tabs>
          <w:tab w:val="left" w:pos="930"/>
        </w:tabs>
        <w:spacing w:line="240" w:lineRule="auto"/>
        <w:jc w:val="both"/>
        <w:rPr>
          <w:rFonts w:asciiTheme="majorHAnsi" w:eastAsia="Bookman Old Style" w:hAnsiTheme="majorHAnsi" w:cstheme="majorHAnsi"/>
          <w:kern w:val="3"/>
          <w:sz w:val="24"/>
          <w:szCs w:val="24"/>
          <w:lang w:val="es-419" w:eastAsia="zh-CN" w:bidi="hi-IN"/>
        </w:rPr>
      </w:pPr>
      <w:r w:rsidRPr="008818BB">
        <w:rPr>
          <w:rFonts w:asciiTheme="majorHAnsi" w:eastAsia="Bookman Old Style" w:hAnsiTheme="majorHAnsi" w:cstheme="majorHAnsi"/>
          <w:kern w:val="3"/>
          <w:sz w:val="24"/>
          <w:szCs w:val="24"/>
          <w:lang w:val="es-419" w:eastAsia="zh-CN" w:bidi="hi-IN"/>
        </w:rPr>
        <w:t xml:space="preserve">Donde Po es el precio de la oferta, y Pm es el menor precio ofertado. </w:t>
      </w:r>
    </w:p>
    <w:p w14:paraId="11E73FBF" w14:textId="26E8028E" w:rsidR="00FA5037" w:rsidRPr="008818BB" w:rsidRDefault="00FA5037" w:rsidP="008818BB">
      <w:pPr>
        <w:tabs>
          <w:tab w:val="left" w:pos="930"/>
        </w:tabs>
        <w:spacing w:line="240" w:lineRule="auto"/>
        <w:jc w:val="both"/>
        <w:rPr>
          <w:rFonts w:asciiTheme="majorHAnsi" w:eastAsia="Bookman Old Style" w:hAnsiTheme="majorHAnsi" w:cstheme="majorHAnsi"/>
          <w:kern w:val="3"/>
          <w:sz w:val="24"/>
          <w:szCs w:val="24"/>
          <w:lang w:val="es-419" w:eastAsia="zh-CN" w:bidi="hi-IN"/>
        </w:rPr>
      </w:pPr>
      <w:r w:rsidRPr="008818BB">
        <w:rPr>
          <w:rFonts w:asciiTheme="majorHAnsi" w:eastAsia="Bookman Old Style" w:hAnsiTheme="majorHAnsi" w:cstheme="majorHAnsi"/>
          <w:kern w:val="3"/>
          <w:sz w:val="24"/>
          <w:szCs w:val="24"/>
          <w:lang w:val="es-419" w:eastAsia="zh-CN" w:bidi="hi-IN"/>
        </w:rPr>
        <w:lastRenderedPageBreak/>
        <w:t xml:space="preserve">UNICAMENTE SE CONSIDERARAN LAS OFERTAS QUE </w:t>
      </w:r>
      <w:r w:rsidR="00C052FD" w:rsidRPr="008818BB">
        <w:rPr>
          <w:rFonts w:asciiTheme="majorHAnsi" w:eastAsia="Bookman Old Style" w:hAnsiTheme="majorHAnsi" w:cstheme="majorHAnsi"/>
          <w:kern w:val="3"/>
          <w:sz w:val="24"/>
          <w:szCs w:val="24"/>
          <w:lang w:val="es-419" w:eastAsia="zh-CN" w:bidi="hi-IN"/>
        </w:rPr>
        <w:t xml:space="preserve">CUMPLAN LOS REQUISITOS DE ADMISIBILIDAD QUE SE INDICAN EN EL ARTICULO 2 DE ESPECIFICACIONES TÉCNICAS.- </w:t>
      </w:r>
    </w:p>
    <w:p w14:paraId="5AD75F0D" w14:textId="77777777" w:rsidR="002F3EA7" w:rsidRPr="008818BB" w:rsidRDefault="00D30FC8" w:rsidP="008818BB">
      <w:pPr>
        <w:tabs>
          <w:tab w:val="left" w:pos="930"/>
        </w:tabs>
        <w:spacing w:line="240" w:lineRule="auto"/>
        <w:jc w:val="both"/>
        <w:rPr>
          <w:rFonts w:asciiTheme="majorHAnsi" w:eastAsia="Bookman Old Style" w:hAnsiTheme="majorHAnsi" w:cstheme="majorHAnsi"/>
          <w:kern w:val="3"/>
          <w:sz w:val="24"/>
          <w:szCs w:val="24"/>
          <w:lang w:val="es-419" w:eastAsia="zh-CN" w:bidi="hi-IN"/>
        </w:rPr>
      </w:pPr>
      <w:r w:rsidRPr="008818BB">
        <w:rPr>
          <w:rFonts w:asciiTheme="majorHAnsi" w:eastAsia="Bookman Old Style" w:hAnsiTheme="majorHAnsi" w:cstheme="majorHAnsi"/>
          <w:b/>
          <w:bCs/>
          <w:kern w:val="3"/>
          <w:sz w:val="24"/>
          <w:szCs w:val="24"/>
          <w:lang w:val="es-419" w:eastAsia="zh-CN" w:bidi="hi-IN"/>
        </w:rPr>
        <w:t>B)</w:t>
      </w:r>
      <w:r w:rsidR="00E26B47" w:rsidRPr="008818BB">
        <w:rPr>
          <w:rFonts w:asciiTheme="majorHAnsi" w:eastAsia="Bookman Old Style" w:hAnsiTheme="majorHAnsi" w:cstheme="majorHAnsi"/>
          <w:b/>
          <w:bCs/>
          <w:kern w:val="3"/>
          <w:sz w:val="24"/>
          <w:szCs w:val="24"/>
          <w:lang w:val="es-419" w:eastAsia="zh-CN" w:bidi="hi-IN"/>
        </w:rPr>
        <w:t xml:space="preserve"> </w:t>
      </w:r>
      <w:r w:rsidR="00751D56" w:rsidRPr="008818BB">
        <w:rPr>
          <w:rFonts w:asciiTheme="majorHAnsi" w:eastAsia="Bookman Old Style" w:hAnsiTheme="majorHAnsi" w:cstheme="majorHAnsi"/>
          <w:b/>
          <w:bCs/>
          <w:kern w:val="3"/>
          <w:sz w:val="24"/>
          <w:szCs w:val="24"/>
          <w:lang w:val="es-419" w:eastAsia="zh-CN" w:bidi="hi-IN"/>
        </w:rPr>
        <w:t xml:space="preserve">ANTECEDENTES: 20 PUNTOS </w:t>
      </w:r>
    </w:p>
    <w:p w14:paraId="171D2B6C" w14:textId="4C6AF496" w:rsidR="00751D56" w:rsidRPr="008818BB" w:rsidRDefault="00E33F33" w:rsidP="008818BB">
      <w:pPr>
        <w:tabs>
          <w:tab w:val="left" w:pos="930"/>
        </w:tabs>
        <w:spacing w:line="240" w:lineRule="auto"/>
        <w:jc w:val="both"/>
        <w:rPr>
          <w:rFonts w:asciiTheme="majorHAnsi" w:eastAsia="Bookman Old Style" w:hAnsiTheme="majorHAnsi" w:cstheme="majorHAnsi"/>
          <w:kern w:val="3"/>
          <w:sz w:val="24"/>
          <w:szCs w:val="24"/>
          <w:lang w:val="es-ES_tradnl" w:eastAsia="zh-CN" w:bidi="hi-IN"/>
        </w:rPr>
      </w:pPr>
      <w:r w:rsidRPr="008818BB">
        <w:rPr>
          <w:rFonts w:asciiTheme="majorHAnsi" w:eastAsia="Bookman Old Style" w:hAnsiTheme="majorHAnsi" w:cstheme="majorHAnsi"/>
          <w:kern w:val="3"/>
          <w:sz w:val="24"/>
          <w:szCs w:val="24"/>
          <w:lang w:val="es-419" w:eastAsia="zh-CN" w:bidi="hi-IN"/>
        </w:rPr>
        <w:t xml:space="preserve">Se otorgará </w:t>
      </w:r>
      <w:r w:rsidR="001E6D2C" w:rsidRPr="008818BB">
        <w:rPr>
          <w:rFonts w:asciiTheme="majorHAnsi" w:eastAsia="Bookman Old Style" w:hAnsiTheme="majorHAnsi" w:cstheme="majorHAnsi"/>
          <w:kern w:val="3"/>
          <w:sz w:val="24"/>
          <w:szCs w:val="24"/>
          <w:lang w:val="es-419" w:eastAsia="zh-CN" w:bidi="hi-IN"/>
        </w:rPr>
        <w:t>5 puntos por cada antecedente comprobado</w:t>
      </w:r>
      <w:r w:rsidR="00E26B47" w:rsidRPr="008818BB">
        <w:rPr>
          <w:rFonts w:asciiTheme="majorHAnsi" w:eastAsia="Bookman Old Style" w:hAnsiTheme="majorHAnsi" w:cstheme="majorHAnsi"/>
          <w:kern w:val="3"/>
          <w:sz w:val="24"/>
          <w:szCs w:val="24"/>
          <w:lang w:val="es-419" w:eastAsia="zh-CN" w:bidi="hi-IN"/>
        </w:rPr>
        <w:t xml:space="preserve"> </w:t>
      </w:r>
      <w:r w:rsidR="0010252C" w:rsidRPr="008818BB">
        <w:rPr>
          <w:rFonts w:asciiTheme="majorHAnsi" w:eastAsia="Bookman Old Style" w:hAnsiTheme="majorHAnsi" w:cstheme="majorHAnsi"/>
          <w:kern w:val="3"/>
          <w:sz w:val="24"/>
          <w:szCs w:val="24"/>
          <w:lang w:val="es-419" w:eastAsia="zh-CN" w:bidi="hi-IN"/>
        </w:rPr>
        <w:t>en la prestación de servicio de amplificación e iluminación e</w:t>
      </w:r>
      <w:r w:rsidR="007416C1" w:rsidRPr="008818BB">
        <w:rPr>
          <w:rFonts w:asciiTheme="majorHAnsi" w:eastAsia="Bookman Old Style" w:hAnsiTheme="majorHAnsi" w:cstheme="majorHAnsi"/>
          <w:kern w:val="3"/>
          <w:sz w:val="24"/>
          <w:szCs w:val="24"/>
          <w:lang w:val="es-419" w:eastAsia="zh-CN" w:bidi="hi-IN"/>
        </w:rPr>
        <w:t>n</w:t>
      </w:r>
      <w:r w:rsidR="0010252C" w:rsidRPr="008818BB">
        <w:rPr>
          <w:rFonts w:asciiTheme="majorHAnsi" w:eastAsia="Bookman Old Style" w:hAnsiTheme="majorHAnsi" w:cstheme="majorHAnsi"/>
          <w:kern w:val="3"/>
          <w:sz w:val="24"/>
          <w:szCs w:val="24"/>
          <w:lang w:val="es-419" w:eastAsia="zh-CN" w:bidi="hi-IN"/>
        </w:rPr>
        <w:t xml:space="preserve"> espectáculos </w:t>
      </w:r>
      <w:r w:rsidR="007416C1" w:rsidRPr="008818BB">
        <w:rPr>
          <w:rFonts w:asciiTheme="majorHAnsi" w:eastAsia="Bookman Old Style" w:hAnsiTheme="majorHAnsi" w:cstheme="majorHAnsi"/>
          <w:kern w:val="3"/>
          <w:sz w:val="24"/>
          <w:szCs w:val="24"/>
          <w:lang w:val="es-419" w:eastAsia="zh-CN" w:bidi="hi-IN"/>
        </w:rPr>
        <w:t xml:space="preserve">de </w:t>
      </w:r>
      <w:r w:rsidR="0010252C" w:rsidRPr="008818BB">
        <w:rPr>
          <w:rFonts w:asciiTheme="majorHAnsi" w:eastAsia="Bookman Old Style" w:hAnsiTheme="majorHAnsi" w:cstheme="majorHAnsi"/>
          <w:kern w:val="3"/>
          <w:sz w:val="24"/>
          <w:szCs w:val="24"/>
          <w:lang w:val="es-419" w:eastAsia="zh-CN" w:bidi="hi-IN"/>
        </w:rPr>
        <w:t>similar</w:t>
      </w:r>
      <w:r w:rsidR="00906B4D" w:rsidRPr="008818BB">
        <w:rPr>
          <w:rFonts w:asciiTheme="majorHAnsi" w:eastAsia="Bookman Old Style" w:hAnsiTheme="majorHAnsi" w:cstheme="majorHAnsi"/>
          <w:kern w:val="3"/>
          <w:sz w:val="24"/>
          <w:szCs w:val="24"/>
          <w:lang w:val="es-419" w:eastAsia="zh-CN" w:bidi="hi-IN"/>
        </w:rPr>
        <w:t xml:space="preserve"> exigencia y público que el Festival de</w:t>
      </w:r>
      <w:r w:rsidR="007416C1" w:rsidRPr="008818BB">
        <w:rPr>
          <w:rFonts w:asciiTheme="majorHAnsi" w:eastAsia="Bookman Old Style" w:hAnsiTheme="majorHAnsi" w:cstheme="majorHAnsi"/>
          <w:kern w:val="3"/>
          <w:sz w:val="24"/>
          <w:szCs w:val="24"/>
          <w:lang w:val="es-419" w:eastAsia="zh-CN" w:bidi="hi-IN"/>
        </w:rPr>
        <w:t xml:space="preserve"> Folclore del Rio Olimar</w:t>
      </w:r>
      <w:r w:rsidR="001E6D2C" w:rsidRPr="008818BB">
        <w:rPr>
          <w:rFonts w:asciiTheme="majorHAnsi" w:eastAsia="Bookman Old Style" w:hAnsiTheme="majorHAnsi" w:cstheme="majorHAnsi"/>
          <w:kern w:val="3"/>
          <w:sz w:val="24"/>
          <w:szCs w:val="24"/>
          <w:lang w:val="es-419" w:eastAsia="zh-CN" w:bidi="hi-IN"/>
        </w:rPr>
        <w:t>.</w:t>
      </w:r>
    </w:p>
    <w:p w14:paraId="1FF2E113" w14:textId="42CF8CFD" w:rsidR="00B578FF" w:rsidRPr="008818BB" w:rsidRDefault="007416C1" w:rsidP="008818BB">
      <w:pPr>
        <w:tabs>
          <w:tab w:val="left" w:pos="930"/>
        </w:tabs>
        <w:spacing w:line="240" w:lineRule="auto"/>
        <w:jc w:val="both"/>
        <w:rPr>
          <w:rFonts w:asciiTheme="majorHAnsi" w:eastAsia="Bookman Old Style" w:hAnsiTheme="majorHAnsi" w:cstheme="majorHAnsi"/>
          <w:bCs/>
          <w:kern w:val="3"/>
          <w:sz w:val="24"/>
          <w:szCs w:val="24"/>
          <w:lang w:val="es-ES_tradnl" w:eastAsia="zh-CN" w:bidi="hi-IN"/>
        </w:rPr>
      </w:pPr>
      <w:r w:rsidRPr="008818BB">
        <w:rPr>
          <w:rFonts w:asciiTheme="majorHAnsi" w:eastAsia="Bookman Old Style" w:hAnsiTheme="majorHAnsi" w:cstheme="majorHAnsi"/>
          <w:bCs/>
          <w:kern w:val="3"/>
          <w:sz w:val="24"/>
          <w:szCs w:val="24"/>
          <w:lang w:val="es-ES_tradnl" w:eastAsia="zh-CN" w:bidi="hi-IN"/>
        </w:rPr>
        <w:t>Los antecedentes</w:t>
      </w:r>
      <w:r w:rsidR="003F0F0D" w:rsidRPr="008818BB">
        <w:rPr>
          <w:rFonts w:asciiTheme="majorHAnsi" w:eastAsia="Bookman Old Style" w:hAnsiTheme="majorHAnsi" w:cstheme="majorHAnsi"/>
          <w:bCs/>
          <w:kern w:val="3"/>
          <w:sz w:val="24"/>
          <w:szCs w:val="24"/>
          <w:lang w:val="es-ES_tradnl" w:eastAsia="zh-CN" w:bidi="hi-IN"/>
        </w:rPr>
        <w:t xml:space="preserve"> se valorará</w:t>
      </w:r>
      <w:r w:rsidRPr="008818BB">
        <w:rPr>
          <w:rFonts w:asciiTheme="majorHAnsi" w:eastAsia="Bookman Old Style" w:hAnsiTheme="majorHAnsi" w:cstheme="majorHAnsi"/>
          <w:bCs/>
          <w:kern w:val="3"/>
          <w:sz w:val="24"/>
          <w:szCs w:val="24"/>
          <w:lang w:val="es-ES_tradnl" w:eastAsia="zh-CN" w:bidi="hi-IN"/>
        </w:rPr>
        <w:t>n</w:t>
      </w:r>
      <w:r w:rsidR="003F0F0D" w:rsidRPr="008818BB">
        <w:rPr>
          <w:rFonts w:asciiTheme="majorHAnsi" w:eastAsia="Bookman Old Style" w:hAnsiTheme="majorHAnsi" w:cstheme="majorHAnsi"/>
          <w:bCs/>
          <w:kern w:val="3"/>
          <w:sz w:val="24"/>
          <w:szCs w:val="24"/>
          <w:lang w:val="es-ES_tradnl" w:eastAsia="zh-CN" w:bidi="hi-IN"/>
        </w:rPr>
        <w:t xml:space="preserve"> de la información </w:t>
      </w:r>
      <w:r w:rsidRPr="008818BB">
        <w:rPr>
          <w:rFonts w:asciiTheme="majorHAnsi" w:eastAsia="Bookman Old Style" w:hAnsiTheme="majorHAnsi" w:cstheme="majorHAnsi"/>
          <w:bCs/>
          <w:kern w:val="3"/>
          <w:sz w:val="24"/>
          <w:szCs w:val="24"/>
          <w:lang w:val="es-ES_tradnl" w:eastAsia="zh-CN" w:bidi="hi-IN"/>
        </w:rPr>
        <w:t xml:space="preserve">que proporcione el oferente.- </w:t>
      </w:r>
    </w:p>
    <w:p w14:paraId="60F2C59E" w14:textId="254D423D" w:rsidR="006F1ED3" w:rsidRPr="008818BB" w:rsidRDefault="00404773" w:rsidP="008818BB">
      <w:pPr>
        <w:tabs>
          <w:tab w:val="left" w:pos="930"/>
        </w:tabs>
        <w:spacing w:line="240" w:lineRule="auto"/>
        <w:jc w:val="both"/>
        <w:rPr>
          <w:rFonts w:asciiTheme="majorHAnsi" w:eastAsia="Bookman Old Style" w:hAnsiTheme="majorHAnsi" w:cstheme="majorHAnsi"/>
          <w:b/>
          <w:bCs/>
          <w:kern w:val="3"/>
          <w:sz w:val="24"/>
          <w:szCs w:val="24"/>
          <w:lang w:val="es-UY" w:eastAsia="zh-CN" w:bidi="hi-IN"/>
        </w:rPr>
      </w:pPr>
      <w:r w:rsidRPr="008818BB">
        <w:rPr>
          <w:rFonts w:asciiTheme="majorHAnsi" w:eastAsia="Bookman Old Style" w:hAnsiTheme="majorHAnsi" w:cstheme="majorHAnsi"/>
          <w:b/>
          <w:bCs/>
          <w:kern w:val="3"/>
          <w:sz w:val="24"/>
          <w:szCs w:val="24"/>
          <w:lang w:val="es-419" w:eastAsia="zh-CN" w:bidi="hi-IN"/>
        </w:rPr>
        <w:t xml:space="preserve">TOTAL 100 PUNTOS. </w:t>
      </w:r>
      <w:r w:rsidR="005B6D57" w:rsidRPr="008818BB">
        <w:rPr>
          <w:rFonts w:asciiTheme="majorHAnsi" w:eastAsia="Bookman Old Style" w:hAnsiTheme="majorHAnsi" w:cstheme="majorHAnsi"/>
          <w:b/>
          <w:bCs/>
          <w:kern w:val="3"/>
          <w:sz w:val="24"/>
          <w:szCs w:val="24"/>
          <w:lang w:val="es-419" w:eastAsia="zh-CN" w:bidi="hi-IN"/>
        </w:rPr>
        <w:t xml:space="preserve"> </w:t>
      </w:r>
    </w:p>
    <w:p w14:paraId="60F1BCCD" w14:textId="6758C417" w:rsidR="009C13D1" w:rsidRPr="008818BB" w:rsidRDefault="009C13D1" w:rsidP="008818BB">
      <w:pPr>
        <w:spacing w:line="240" w:lineRule="auto"/>
        <w:jc w:val="both"/>
        <w:rPr>
          <w:rFonts w:asciiTheme="majorHAnsi" w:eastAsia="Bookman Old Style" w:hAnsiTheme="majorHAnsi" w:cstheme="majorHAnsi"/>
          <w:kern w:val="3"/>
          <w:sz w:val="24"/>
          <w:szCs w:val="24"/>
          <w:lang w:val="uz-Cyrl-UZ" w:eastAsia="zh-CN" w:bidi="hi-IN"/>
        </w:rPr>
      </w:pPr>
      <w:r w:rsidRPr="008818BB">
        <w:rPr>
          <w:rFonts w:asciiTheme="majorHAnsi" w:eastAsia="Bookman Old Style" w:hAnsiTheme="majorHAnsi" w:cstheme="majorHAnsi"/>
          <w:b/>
          <w:bCs/>
          <w:kern w:val="3"/>
          <w:sz w:val="24"/>
          <w:szCs w:val="24"/>
          <w:lang w:eastAsia="zh-CN" w:bidi="hi-IN"/>
        </w:rPr>
        <w:t xml:space="preserve">6.5 </w:t>
      </w:r>
      <w:r w:rsidRPr="008818BB">
        <w:rPr>
          <w:rFonts w:asciiTheme="majorHAnsi" w:eastAsia="Bookman Old Style" w:hAnsiTheme="majorHAnsi" w:cstheme="majorHAnsi"/>
          <w:kern w:val="3"/>
          <w:sz w:val="24"/>
          <w:szCs w:val="24"/>
          <w:lang w:val="es-UY" w:eastAsia="zh-CN" w:bidi="hi-IN"/>
        </w:rPr>
        <w:t>La Intendencia Departamental de Treinta y Tres podrá considerar como aspecto preponderante para rechazar una oferta: los antecedentes de los oferentes relacionados con la conducta comercial y/o contrataciones anteriores; falta de antecedentes; o existiendo, que carezcan éstos de relación directa con el objetivo principal del llamado. El Organismo se reserva el derecho de realizar por su cuenta las averiguaciones pertinentes a fin de constatar la veracidad de la información presentada en la oferta, así como las consultas necesarias al oferente.-</w:t>
      </w:r>
    </w:p>
    <w:p w14:paraId="5C942C9E" w14:textId="4731EA2E" w:rsidR="006F1ED3" w:rsidRPr="008818BB" w:rsidRDefault="006F1ED3" w:rsidP="008818BB">
      <w:pPr>
        <w:spacing w:line="240" w:lineRule="auto"/>
        <w:jc w:val="both"/>
        <w:rPr>
          <w:rFonts w:asciiTheme="majorHAnsi" w:eastAsia="Bookman Old Style" w:hAnsiTheme="majorHAnsi" w:cstheme="majorHAnsi"/>
          <w:kern w:val="3"/>
          <w:sz w:val="24"/>
          <w:szCs w:val="24"/>
          <w:lang w:eastAsia="zh-CN" w:bidi="hi-IN"/>
        </w:rPr>
      </w:pPr>
      <w:r w:rsidRPr="008818BB">
        <w:rPr>
          <w:rFonts w:asciiTheme="majorHAnsi" w:eastAsia="Bookman Old Style" w:hAnsiTheme="majorHAnsi" w:cstheme="majorHAnsi"/>
          <w:b/>
          <w:bCs/>
          <w:kern w:val="3"/>
          <w:sz w:val="24"/>
          <w:szCs w:val="24"/>
          <w:lang w:eastAsia="zh-CN" w:bidi="hi-IN"/>
        </w:rPr>
        <w:t>6.</w:t>
      </w:r>
      <w:r w:rsidR="009C13D1" w:rsidRPr="008818BB">
        <w:rPr>
          <w:rFonts w:asciiTheme="majorHAnsi" w:eastAsia="Bookman Old Style" w:hAnsiTheme="majorHAnsi" w:cstheme="majorHAnsi"/>
          <w:b/>
          <w:bCs/>
          <w:kern w:val="3"/>
          <w:sz w:val="24"/>
          <w:szCs w:val="24"/>
          <w:lang w:eastAsia="zh-CN" w:bidi="hi-IN"/>
        </w:rPr>
        <w:t>6</w:t>
      </w:r>
      <w:r w:rsidRPr="008818BB">
        <w:rPr>
          <w:rFonts w:asciiTheme="majorHAnsi" w:eastAsia="Bookman Old Style" w:hAnsiTheme="majorHAnsi" w:cstheme="majorHAnsi"/>
          <w:b/>
          <w:bCs/>
          <w:kern w:val="3"/>
          <w:sz w:val="24"/>
          <w:szCs w:val="24"/>
          <w:lang w:eastAsia="zh-CN" w:bidi="hi-IN"/>
        </w:rPr>
        <w:t xml:space="preserve"> Institutos de mejora de oferta y negociaciones</w:t>
      </w:r>
      <w:r w:rsidRPr="008818BB">
        <w:rPr>
          <w:rFonts w:asciiTheme="majorHAnsi" w:eastAsia="Bookman Old Style" w:hAnsiTheme="majorHAnsi" w:cstheme="majorHAnsi"/>
          <w:kern w:val="3"/>
          <w:sz w:val="24"/>
          <w:szCs w:val="24"/>
          <w:lang w:eastAsia="zh-CN" w:bidi="hi-IN"/>
        </w:rPr>
        <w:t>: La Intendencia Departamental de Treinta y Tres se reserva el derecho a la utilización de los mencionados institutos cuando lo considere conveniente para el interés de la Administración, de acuerdo con lo dispuesto por el artículo 66 del TOCAF.-</w:t>
      </w:r>
    </w:p>
    <w:p w14:paraId="3B808AA8" w14:textId="77777777" w:rsidR="006F1ED3" w:rsidRPr="008818BB" w:rsidRDefault="006F1ED3" w:rsidP="008818BB">
      <w:pPr>
        <w:spacing w:line="240" w:lineRule="auto"/>
        <w:jc w:val="both"/>
        <w:rPr>
          <w:rFonts w:asciiTheme="majorHAnsi" w:eastAsia="Bookman Old Style" w:hAnsiTheme="majorHAnsi" w:cstheme="majorHAnsi"/>
          <w:b/>
          <w:bCs/>
          <w:kern w:val="3"/>
          <w:sz w:val="24"/>
          <w:szCs w:val="24"/>
          <w:u w:val="single"/>
          <w:lang w:eastAsia="zh-CN" w:bidi="hi-IN"/>
        </w:rPr>
      </w:pPr>
      <w:r w:rsidRPr="008818BB">
        <w:rPr>
          <w:rFonts w:asciiTheme="majorHAnsi" w:eastAsia="Bookman Old Style" w:hAnsiTheme="majorHAnsi" w:cstheme="majorHAnsi"/>
          <w:b/>
          <w:bCs/>
          <w:kern w:val="3"/>
          <w:sz w:val="24"/>
          <w:szCs w:val="24"/>
          <w:lang w:eastAsia="zh-CN" w:bidi="hi-IN"/>
        </w:rPr>
        <w:t xml:space="preserve">ARTICULO 7º  </w:t>
      </w:r>
      <w:r w:rsidRPr="008818BB">
        <w:rPr>
          <w:rFonts w:asciiTheme="majorHAnsi" w:eastAsia="Bookman Old Style" w:hAnsiTheme="majorHAnsi" w:cstheme="majorHAnsi"/>
          <w:b/>
          <w:bCs/>
          <w:kern w:val="3"/>
          <w:sz w:val="24"/>
          <w:szCs w:val="24"/>
          <w:u w:val="single"/>
          <w:lang w:eastAsia="zh-CN" w:bidi="hi-IN"/>
        </w:rPr>
        <w:t>ADJUDICACION</w:t>
      </w:r>
    </w:p>
    <w:p w14:paraId="4D542007" w14:textId="5B7A1C80" w:rsidR="006F1ED3" w:rsidRPr="008818BB" w:rsidRDefault="006F1ED3" w:rsidP="008818BB">
      <w:pPr>
        <w:spacing w:line="240" w:lineRule="auto"/>
        <w:jc w:val="both"/>
        <w:rPr>
          <w:rFonts w:asciiTheme="majorHAnsi" w:eastAsia="Bookman Old Style" w:hAnsiTheme="majorHAnsi" w:cstheme="majorHAnsi"/>
          <w:kern w:val="3"/>
          <w:sz w:val="24"/>
          <w:szCs w:val="24"/>
          <w:lang w:val="es-419" w:eastAsia="zh-CN" w:bidi="hi-IN"/>
        </w:rPr>
      </w:pPr>
      <w:r w:rsidRPr="008818BB">
        <w:rPr>
          <w:rFonts w:asciiTheme="majorHAnsi" w:eastAsia="Bookman Old Style" w:hAnsiTheme="majorHAnsi" w:cstheme="majorHAnsi"/>
          <w:b/>
          <w:bCs/>
          <w:kern w:val="3"/>
          <w:sz w:val="24"/>
          <w:szCs w:val="24"/>
          <w:lang w:val="es-419" w:eastAsia="zh-CN" w:bidi="hi-IN"/>
        </w:rPr>
        <w:t>7.1</w:t>
      </w:r>
      <w:r w:rsidRPr="008818BB">
        <w:rPr>
          <w:rFonts w:asciiTheme="majorHAnsi" w:eastAsia="Bookman Old Style" w:hAnsiTheme="majorHAnsi" w:cstheme="majorHAnsi"/>
          <w:kern w:val="3"/>
          <w:sz w:val="24"/>
          <w:szCs w:val="24"/>
          <w:lang w:val="es-419" w:eastAsia="zh-CN" w:bidi="hi-IN"/>
        </w:rPr>
        <w:t xml:space="preserve"> La Intendencia Departamental de Treinta y Tres </w:t>
      </w:r>
      <w:r w:rsidRPr="008818BB">
        <w:rPr>
          <w:rFonts w:asciiTheme="majorHAnsi" w:eastAsia="Bookman Old Style" w:hAnsiTheme="majorHAnsi" w:cstheme="majorHAnsi"/>
          <w:b/>
          <w:bCs/>
          <w:kern w:val="3"/>
          <w:sz w:val="24"/>
          <w:szCs w:val="24"/>
          <w:lang w:val="es-419" w:eastAsia="zh-CN" w:bidi="hi-IN"/>
        </w:rPr>
        <w:t>adjudicará</w:t>
      </w:r>
      <w:r w:rsidR="00FC6D0E" w:rsidRPr="008818BB">
        <w:rPr>
          <w:rFonts w:asciiTheme="majorHAnsi" w:eastAsia="Bookman Old Style" w:hAnsiTheme="majorHAnsi" w:cstheme="majorHAnsi"/>
          <w:b/>
          <w:bCs/>
          <w:kern w:val="3"/>
          <w:sz w:val="24"/>
          <w:szCs w:val="24"/>
          <w:lang w:val="es-419" w:eastAsia="zh-CN" w:bidi="hi-IN"/>
        </w:rPr>
        <w:t xml:space="preserve"> </w:t>
      </w:r>
      <w:r w:rsidR="00905CAD" w:rsidRPr="008818BB">
        <w:rPr>
          <w:rFonts w:asciiTheme="majorHAnsi" w:eastAsia="Bookman Old Style" w:hAnsiTheme="majorHAnsi" w:cstheme="majorHAnsi"/>
          <w:b/>
          <w:bCs/>
          <w:kern w:val="3"/>
          <w:sz w:val="24"/>
          <w:szCs w:val="24"/>
          <w:lang w:val="es-419" w:eastAsia="zh-CN" w:bidi="hi-IN"/>
        </w:rPr>
        <w:t xml:space="preserve"> </w:t>
      </w:r>
      <w:r w:rsidRPr="008818BB">
        <w:rPr>
          <w:rFonts w:asciiTheme="majorHAnsi" w:eastAsia="Bookman Old Style" w:hAnsiTheme="majorHAnsi" w:cstheme="majorHAnsi"/>
          <w:kern w:val="3"/>
          <w:sz w:val="24"/>
          <w:szCs w:val="24"/>
          <w:lang w:val="es-419" w:eastAsia="zh-CN" w:bidi="hi-IN"/>
        </w:rPr>
        <w:t>a la</w:t>
      </w:r>
      <w:r w:rsidR="00905CAD" w:rsidRPr="008818BB">
        <w:rPr>
          <w:rFonts w:asciiTheme="majorHAnsi" w:eastAsia="Bookman Old Style" w:hAnsiTheme="majorHAnsi" w:cstheme="majorHAnsi"/>
          <w:kern w:val="3"/>
          <w:sz w:val="24"/>
          <w:szCs w:val="24"/>
          <w:lang w:val="es-419" w:eastAsia="zh-CN" w:bidi="hi-IN"/>
        </w:rPr>
        <w:t xml:space="preserve"> </w:t>
      </w:r>
      <w:r w:rsidRPr="008818BB">
        <w:rPr>
          <w:rFonts w:asciiTheme="majorHAnsi" w:eastAsia="Bookman Old Style" w:hAnsiTheme="majorHAnsi" w:cstheme="majorHAnsi"/>
          <w:kern w:val="3"/>
          <w:sz w:val="24"/>
          <w:szCs w:val="24"/>
          <w:lang w:val="es-419" w:eastAsia="zh-CN" w:bidi="hi-IN"/>
        </w:rPr>
        <w:t xml:space="preserve"> oferta</w:t>
      </w:r>
      <w:r w:rsidR="00905CAD" w:rsidRPr="008818BB">
        <w:rPr>
          <w:rFonts w:asciiTheme="majorHAnsi" w:eastAsia="Bookman Old Style" w:hAnsiTheme="majorHAnsi" w:cstheme="majorHAnsi"/>
          <w:kern w:val="3"/>
          <w:sz w:val="24"/>
          <w:szCs w:val="24"/>
          <w:lang w:val="es-419" w:eastAsia="zh-CN" w:bidi="hi-IN"/>
        </w:rPr>
        <w:t xml:space="preserve"> </w:t>
      </w:r>
      <w:r w:rsidRPr="008818BB">
        <w:rPr>
          <w:rFonts w:asciiTheme="majorHAnsi" w:eastAsia="Bookman Old Style" w:hAnsiTheme="majorHAnsi" w:cstheme="majorHAnsi"/>
          <w:kern w:val="3"/>
          <w:sz w:val="24"/>
          <w:szCs w:val="24"/>
          <w:lang w:val="es-419" w:eastAsia="zh-CN" w:bidi="hi-IN"/>
        </w:rPr>
        <w:t xml:space="preserve"> que obtenga</w:t>
      </w:r>
      <w:r w:rsidR="00905CAD" w:rsidRPr="008818BB">
        <w:rPr>
          <w:rFonts w:asciiTheme="majorHAnsi" w:eastAsia="Bookman Old Style" w:hAnsiTheme="majorHAnsi" w:cstheme="majorHAnsi"/>
          <w:kern w:val="3"/>
          <w:sz w:val="24"/>
          <w:szCs w:val="24"/>
          <w:lang w:val="es-419" w:eastAsia="zh-CN" w:bidi="hi-IN"/>
        </w:rPr>
        <w:t xml:space="preserve"> </w:t>
      </w:r>
      <w:r w:rsidRPr="008818BB">
        <w:rPr>
          <w:rFonts w:asciiTheme="majorHAnsi" w:eastAsia="Bookman Old Style" w:hAnsiTheme="majorHAnsi" w:cstheme="majorHAnsi"/>
          <w:kern w:val="3"/>
          <w:sz w:val="24"/>
          <w:szCs w:val="24"/>
          <w:lang w:val="es-419" w:eastAsia="zh-CN" w:bidi="hi-IN"/>
        </w:rPr>
        <w:t xml:space="preserve">mayor puntaje y considere más conveniente, previo estudio de las presentadas y el asesoramiento técnico de la Comisión Asesora de Adjudicación (en caso de corresponder), sin perjuicio de la aplicación de Mejora de Ofertas y de la posibilidad de entablar negociaciones con aquellos oferentes que precalifiquen a tal efecto, cuando existan ofertas similares, en los términos y condiciones establecidos por el artículo 66 del TOCAF.- </w:t>
      </w:r>
    </w:p>
    <w:p w14:paraId="017E0B78" w14:textId="08D251CD" w:rsidR="00A7347A" w:rsidRPr="008818BB" w:rsidRDefault="006F1ED3" w:rsidP="008818BB">
      <w:pPr>
        <w:spacing w:line="240" w:lineRule="auto"/>
        <w:jc w:val="both"/>
        <w:rPr>
          <w:rFonts w:asciiTheme="majorHAnsi" w:hAnsiTheme="majorHAnsi" w:cstheme="majorHAnsi"/>
          <w:sz w:val="24"/>
          <w:szCs w:val="24"/>
          <w:lang w:val="es-419"/>
        </w:rPr>
      </w:pPr>
      <w:r w:rsidRPr="008818BB">
        <w:rPr>
          <w:rFonts w:asciiTheme="majorHAnsi" w:eastAsia="Bookman Old Style" w:hAnsiTheme="majorHAnsi" w:cstheme="majorHAnsi"/>
          <w:b/>
          <w:bCs/>
          <w:kern w:val="3"/>
          <w:sz w:val="24"/>
          <w:szCs w:val="24"/>
          <w:lang w:val="es-419" w:eastAsia="zh-CN" w:bidi="hi-IN"/>
        </w:rPr>
        <w:t>7.2</w:t>
      </w:r>
      <w:r w:rsidRPr="008818BB">
        <w:rPr>
          <w:rFonts w:asciiTheme="majorHAnsi" w:eastAsia="Bookman Old Style" w:hAnsiTheme="majorHAnsi" w:cstheme="majorHAnsi"/>
          <w:kern w:val="3"/>
          <w:sz w:val="24"/>
          <w:szCs w:val="24"/>
          <w:lang w:val="es-419" w:eastAsia="zh-CN" w:bidi="hi-IN"/>
        </w:rPr>
        <w:t xml:space="preserve"> El organismo se reserva el derecho de aceptar total o parcialmente la o las ofertas que a su juicio sean más convenientes para sus intereses o las necesidades del servicio, (aunque no sea la de menor precio), así como el de rechazarlas todas.-</w:t>
      </w:r>
      <w:r w:rsidR="008E3B84" w:rsidRPr="008818BB">
        <w:rPr>
          <w:rFonts w:asciiTheme="majorHAnsi" w:eastAsia="Times New Roman" w:hAnsiTheme="majorHAnsi" w:cstheme="majorHAnsi"/>
          <w:sz w:val="24"/>
          <w:szCs w:val="24"/>
          <w:lang w:val="es-ES_tradnl" w:eastAsia="es-ES"/>
        </w:rPr>
        <w:t xml:space="preserve">  </w:t>
      </w:r>
      <w:r w:rsidR="00EC099A" w:rsidRPr="008818BB">
        <w:rPr>
          <w:rFonts w:asciiTheme="majorHAnsi" w:eastAsia="Bookman Old Style" w:hAnsiTheme="majorHAnsi" w:cstheme="majorHAnsi"/>
          <w:kern w:val="3"/>
          <w:sz w:val="24"/>
          <w:szCs w:val="24"/>
          <w:lang w:val="es-ES_tradnl" w:eastAsia="zh-CN" w:bidi="hi-IN"/>
        </w:rPr>
        <w:t xml:space="preserve"> </w:t>
      </w:r>
    </w:p>
    <w:p w14:paraId="4DCD0C54" w14:textId="3AC039B6" w:rsidR="00B00E03" w:rsidRPr="008818BB" w:rsidRDefault="00B00E03" w:rsidP="008818BB">
      <w:pPr>
        <w:tabs>
          <w:tab w:val="left" w:pos="930"/>
        </w:tabs>
        <w:spacing w:line="240" w:lineRule="auto"/>
        <w:jc w:val="both"/>
        <w:rPr>
          <w:rFonts w:asciiTheme="majorHAnsi" w:hAnsiTheme="majorHAnsi" w:cstheme="majorHAnsi"/>
          <w:sz w:val="24"/>
          <w:szCs w:val="24"/>
          <w:lang w:val="es-ES_tradnl"/>
        </w:rPr>
      </w:pPr>
      <w:r w:rsidRPr="008818BB">
        <w:rPr>
          <w:rFonts w:asciiTheme="majorHAnsi" w:hAnsiTheme="majorHAnsi" w:cstheme="majorHAnsi"/>
          <w:b/>
          <w:bCs/>
          <w:sz w:val="24"/>
          <w:szCs w:val="24"/>
          <w:lang w:val="es-419"/>
        </w:rPr>
        <w:t>7.</w:t>
      </w:r>
      <w:r w:rsidR="00EC099A" w:rsidRPr="008818BB">
        <w:rPr>
          <w:rFonts w:asciiTheme="majorHAnsi" w:hAnsiTheme="majorHAnsi" w:cstheme="majorHAnsi"/>
          <w:b/>
          <w:bCs/>
          <w:sz w:val="24"/>
          <w:szCs w:val="24"/>
          <w:lang w:val="es-419"/>
        </w:rPr>
        <w:t xml:space="preserve">3 </w:t>
      </w:r>
      <w:r w:rsidRPr="008818BB">
        <w:rPr>
          <w:rFonts w:asciiTheme="majorHAnsi" w:hAnsiTheme="majorHAnsi" w:cstheme="majorHAnsi"/>
          <w:sz w:val="24"/>
          <w:szCs w:val="24"/>
        </w:rPr>
        <w:t xml:space="preserve">El oferente que resulte seleccionado, deberá haber adquirido el estado de ACTIVO en el RUPE; de no ser así, se otorgará un plazo de 3 días hábiles contados a partir del día siguiente a la notificación de adjudicación, a fin de que el mismo adquiera dicho estado, bajo apercibimiento de adjudicar este llamado al siguiente mejor oferente. </w:t>
      </w:r>
      <w:r w:rsidRPr="008818BB">
        <w:rPr>
          <w:rFonts w:asciiTheme="majorHAnsi" w:hAnsiTheme="majorHAnsi" w:cstheme="majorHAnsi"/>
          <w:sz w:val="24"/>
          <w:szCs w:val="24"/>
          <w:lang w:val="es-ES_tradnl"/>
        </w:rPr>
        <w:t xml:space="preserve"> </w:t>
      </w:r>
    </w:p>
    <w:p w14:paraId="25082139" w14:textId="4F6C5232" w:rsidR="00C7205A" w:rsidRPr="008818BB" w:rsidRDefault="006F1ED3" w:rsidP="008818BB">
      <w:pPr>
        <w:spacing w:line="240" w:lineRule="auto"/>
        <w:jc w:val="both"/>
        <w:rPr>
          <w:rFonts w:asciiTheme="majorHAnsi" w:eastAsia="Bookman Old Style" w:hAnsiTheme="majorHAnsi" w:cstheme="majorHAnsi"/>
          <w:b/>
          <w:bCs/>
          <w:kern w:val="3"/>
          <w:sz w:val="24"/>
          <w:szCs w:val="24"/>
          <w:u w:val="single"/>
          <w:lang w:eastAsia="zh-CN" w:bidi="hi-IN"/>
        </w:rPr>
      </w:pPr>
      <w:r w:rsidRPr="008818BB">
        <w:rPr>
          <w:rFonts w:asciiTheme="majorHAnsi" w:eastAsia="Bookman Old Style" w:hAnsiTheme="majorHAnsi" w:cstheme="majorHAnsi"/>
          <w:b/>
          <w:bCs/>
          <w:kern w:val="3"/>
          <w:sz w:val="24"/>
          <w:szCs w:val="24"/>
          <w:lang w:eastAsia="zh-CN" w:bidi="hi-IN"/>
        </w:rPr>
        <w:t xml:space="preserve">ARTICULO 8º </w:t>
      </w:r>
      <w:r w:rsidRPr="008818BB">
        <w:rPr>
          <w:rFonts w:asciiTheme="majorHAnsi" w:eastAsia="Bookman Old Style" w:hAnsiTheme="majorHAnsi" w:cstheme="majorHAnsi"/>
          <w:b/>
          <w:bCs/>
          <w:kern w:val="3"/>
          <w:sz w:val="24"/>
          <w:szCs w:val="24"/>
          <w:u w:val="single"/>
          <w:lang w:eastAsia="zh-CN" w:bidi="hi-IN"/>
        </w:rPr>
        <w:t>NOTIFICACION</w:t>
      </w:r>
      <w:r w:rsidR="00A15965" w:rsidRPr="008818BB">
        <w:rPr>
          <w:rFonts w:asciiTheme="majorHAnsi" w:eastAsia="Bookman Old Style" w:hAnsiTheme="majorHAnsi" w:cstheme="majorHAnsi"/>
          <w:b/>
          <w:bCs/>
          <w:kern w:val="3"/>
          <w:sz w:val="24"/>
          <w:szCs w:val="24"/>
          <w:u w:val="single"/>
          <w:lang w:eastAsia="zh-CN" w:bidi="hi-IN"/>
        </w:rPr>
        <w:t xml:space="preserve"> Y CONTRATO</w:t>
      </w:r>
    </w:p>
    <w:p w14:paraId="663963DD" w14:textId="77777777" w:rsidR="00984C11" w:rsidRPr="008818BB" w:rsidRDefault="004660A4" w:rsidP="008818BB">
      <w:pPr>
        <w:spacing w:line="240" w:lineRule="auto"/>
        <w:jc w:val="both"/>
        <w:rPr>
          <w:rFonts w:asciiTheme="majorHAnsi" w:hAnsiTheme="majorHAnsi" w:cstheme="majorHAnsi"/>
          <w:sz w:val="24"/>
          <w:szCs w:val="24"/>
          <w:lang w:val="es-UY"/>
        </w:rPr>
      </w:pPr>
      <w:r w:rsidRPr="008818BB">
        <w:rPr>
          <w:rFonts w:asciiTheme="majorHAnsi" w:hAnsiTheme="majorHAnsi" w:cstheme="majorHAnsi"/>
          <w:b/>
          <w:bCs/>
          <w:sz w:val="24"/>
          <w:szCs w:val="24"/>
          <w:lang w:val="es-419"/>
        </w:rPr>
        <w:t>8.1</w:t>
      </w:r>
      <w:r w:rsidRPr="008818BB">
        <w:rPr>
          <w:rFonts w:asciiTheme="majorHAnsi" w:hAnsiTheme="majorHAnsi" w:cstheme="majorHAnsi"/>
          <w:sz w:val="24"/>
          <w:szCs w:val="24"/>
          <w:lang w:val="es-419"/>
        </w:rPr>
        <w:t xml:space="preserve"> </w:t>
      </w:r>
      <w:r w:rsidR="00984C11" w:rsidRPr="008818BB">
        <w:rPr>
          <w:rFonts w:asciiTheme="majorHAnsi" w:hAnsiTheme="majorHAnsi" w:cstheme="majorHAnsi"/>
          <w:sz w:val="24"/>
          <w:szCs w:val="24"/>
          <w:lang w:val="uz-Cyrl-UZ"/>
        </w:rPr>
        <w:t xml:space="preserve">Una vez dictada la Resolución de adjudicación, previo cumplimiento de lo dispuesto por el artículo 211 literal B) de la Constitución de la Republica, se notificará la misma al </w:t>
      </w:r>
      <w:r w:rsidR="00984C11" w:rsidRPr="008818BB">
        <w:rPr>
          <w:rFonts w:asciiTheme="majorHAnsi" w:hAnsiTheme="majorHAnsi" w:cstheme="majorHAnsi"/>
          <w:sz w:val="24"/>
          <w:szCs w:val="24"/>
          <w:lang w:val="uz-Cyrl-UZ"/>
        </w:rPr>
        <w:lastRenderedPageBreak/>
        <w:t>oferente que resulte adjudicatario y a los restantes oferentes, en cumplimiento de las disposiciones de Procedimiento Administrativo común vigentes.-</w:t>
      </w:r>
      <w:r w:rsidR="00984C11" w:rsidRPr="008818BB">
        <w:rPr>
          <w:rFonts w:asciiTheme="majorHAnsi" w:hAnsiTheme="majorHAnsi" w:cstheme="majorHAnsi"/>
          <w:sz w:val="24"/>
          <w:szCs w:val="24"/>
          <w:lang w:val="es-UY"/>
        </w:rPr>
        <w:t xml:space="preserve"> </w:t>
      </w:r>
    </w:p>
    <w:p w14:paraId="1B6F5844" w14:textId="51B4DD5E" w:rsidR="00125B64" w:rsidRPr="008818BB" w:rsidRDefault="00984C11" w:rsidP="008818BB">
      <w:pPr>
        <w:spacing w:line="240" w:lineRule="auto"/>
        <w:jc w:val="both"/>
        <w:rPr>
          <w:rFonts w:asciiTheme="majorHAnsi" w:hAnsiTheme="majorHAnsi" w:cstheme="majorHAnsi"/>
          <w:sz w:val="24"/>
          <w:szCs w:val="24"/>
          <w:lang w:val="es-UY"/>
        </w:rPr>
      </w:pPr>
      <w:r w:rsidRPr="00984C11">
        <w:rPr>
          <w:rFonts w:asciiTheme="majorHAnsi" w:hAnsiTheme="majorHAnsi" w:cstheme="majorHAnsi"/>
          <w:sz w:val="24"/>
          <w:szCs w:val="24"/>
          <w:lang w:val="es-UY"/>
        </w:rPr>
        <w:t>Toda notificación o comunicación que la Intendencia Departamental de Treinta y Tres deba realizar en el marco del presente llamado, se realizará por cualquier medio fehaciente. En particular, se acepta como válida toda notificación o comunicación realizada a la dirección electrónica previamente registrada por cada oferente en la sección “Comunicación” incluida en la pestaña “Datos Generales” del Registro Único de Proveedores del Estado (RUPE) así como la notificación o comunicación que se realice en la dirección electrónica declarada en el Anexo de Identificación del Oferente.-</w:t>
      </w:r>
    </w:p>
    <w:p w14:paraId="1999EC11" w14:textId="22A002D0" w:rsidR="00125B64" w:rsidRPr="008818BB" w:rsidRDefault="004660A4" w:rsidP="008818BB">
      <w:pPr>
        <w:tabs>
          <w:tab w:val="left" w:pos="930"/>
        </w:tabs>
        <w:spacing w:line="240" w:lineRule="auto"/>
        <w:jc w:val="both"/>
        <w:rPr>
          <w:rFonts w:asciiTheme="majorHAnsi" w:hAnsiTheme="majorHAnsi" w:cstheme="majorHAnsi"/>
          <w:sz w:val="24"/>
          <w:szCs w:val="24"/>
          <w:lang w:val="es-UY"/>
        </w:rPr>
      </w:pPr>
      <w:r w:rsidRPr="008818BB">
        <w:rPr>
          <w:rFonts w:asciiTheme="majorHAnsi" w:hAnsiTheme="majorHAnsi" w:cstheme="majorHAnsi"/>
          <w:b/>
          <w:bCs/>
          <w:sz w:val="24"/>
          <w:szCs w:val="24"/>
          <w:lang w:val="es-UY"/>
        </w:rPr>
        <w:t>8.2</w:t>
      </w:r>
      <w:r w:rsidRPr="008818BB">
        <w:rPr>
          <w:rFonts w:asciiTheme="majorHAnsi" w:hAnsiTheme="majorHAnsi" w:cstheme="majorHAnsi"/>
          <w:sz w:val="24"/>
          <w:szCs w:val="24"/>
          <w:lang w:val="es-UY"/>
        </w:rPr>
        <w:t xml:space="preserve"> </w:t>
      </w:r>
      <w:r w:rsidR="000F3BD2" w:rsidRPr="008818BB">
        <w:rPr>
          <w:rFonts w:asciiTheme="majorHAnsi" w:hAnsiTheme="majorHAnsi" w:cstheme="majorHAnsi"/>
          <w:sz w:val="24"/>
          <w:szCs w:val="24"/>
          <w:lang w:val="es-UY"/>
        </w:rPr>
        <w:t xml:space="preserve"> </w:t>
      </w:r>
      <w:r w:rsidR="005634F8" w:rsidRPr="008818BB">
        <w:rPr>
          <w:rFonts w:asciiTheme="majorHAnsi" w:hAnsiTheme="majorHAnsi" w:cstheme="majorHAnsi"/>
          <w:sz w:val="24"/>
          <w:szCs w:val="24"/>
          <w:lang w:val="es-UY"/>
        </w:rPr>
        <w:t>La Intendencia de Treinta y Tres y la adjudicataria otorgarán contrato por escrito</w:t>
      </w:r>
      <w:r w:rsidR="00481EEC" w:rsidRPr="008818BB">
        <w:rPr>
          <w:rFonts w:asciiTheme="majorHAnsi" w:hAnsiTheme="majorHAnsi" w:cstheme="majorHAnsi"/>
          <w:sz w:val="24"/>
          <w:szCs w:val="24"/>
          <w:lang w:val="es-UY"/>
        </w:rPr>
        <w:t xml:space="preserve">.- </w:t>
      </w:r>
    </w:p>
    <w:p w14:paraId="14E092EA" w14:textId="77777777" w:rsidR="004919B5" w:rsidRPr="008818BB" w:rsidRDefault="005A4D23" w:rsidP="008818BB">
      <w:pPr>
        <w:tabs>
          <w:tab w:val="left" w:pos="930"/>
        </w:tabs>
        <w:spacing w:line="240" w:lineRule="auto"/>
        <w:jc w:val="both"/>
        <w:rPr>
          <w:rFonts w:asciiTheme="majorHAnsi" w:hAnsiTheme="majorHAnsi" w:cstheme="majorHAnsi"/>
          <w:sz w:val="24"/>
          <w:szCs w:val="24"/>
        </w:rPr>
      </w:pPr>
      <w:r w:rsidRPr="008818BB">
        <w:rPr>
          <w:rFonts w:asciiTheme="majorHAnsi" w:hAnsiTheme="majorHAnsi" w:cstheme="majorHAnsi"/>
          <w:b/>
          <w:bCs/>
          <w:sz w:val="24"/>
          <w:szCs w:val="24"/>
        </w:rPr>
        <w:t xml:space="preserve">ARTICULO 9º </w:t>
      </w:r>
      <w:r w:rsidRPr="008818BB">
        <w:rPr>
          <w:rFonts w:asciiTheme="majorHAnsi" w:hAnsiTheme="majorHAnsi" w:cstheme="majorHAnsi"/>
          <w:b/>
          <w:bCs/>
          <w:sz w:val="24"/>
          <w:szCs w:val="24"/>
          <w:u w:val="single"/>
        </w:rPr>
        <w:t>EXENCION DE RESPONSABILIDAD E INTERPRETACION</w:t>
      </w:r>
      <w:r w:rsidRPr="008818BB">
        <w:rPr>
          <w:rFonts w:asciiTheme="majorHAnsi" w:hAnsiTheme="majorHAnsi" w:cstheme="majorHAnsi"/>
          <w:b/>
          <w:bCs/>
          <w:sz w:val="24"/>
          <w:szCs w:val="24"/>
        </w:rPr>
        <w:t>:</w:t>
      </w:r>
      <w:r w:rsidRPr="008818BB">
        <w:rPr>
          <w:rFonts w:asciiTheme="majorHAnsi" w:hAnsiTheme="majorHAnsi" w:cstheme="majorHAnsi"/>
          <w:sz w:val="24"/>
          <w:szCs w:val="24"/>
        </w:rPr>
        <w:t xml:space="preserve"> La Administración podrá desistir del llamado en cualquier etapa de su realización, o podrá desestimar todas las ofertas. Ninguna de estas decisiones generará derecho alguno de los participantes a reclamar por gastos, honorarios o indemnizaciones por daños y perjuicios. </w:t>
      </w:r>
    </w:p>
    <w:p w14:paraId="26256152" w14:textId="4187886E" w:rsidR="00B956E7" w:rsidRPr="008818BB" w:rsidRDefault="00092830" w:rsidP="008818BB">
      <w:pPr>
        <w:tabs>
          <w:tab w:val="left" w:pos="930"/>
        </w:tabs>
        <w:spacing w:line="240" w:lineRule="auto"/>
        <w:jc w:val="both"/>
        <w:rPr>
          <w:rFonts w:asciiTheme="majorHAnsi" w:hAnsiTheme="majorHAnsi" w:cstheme="majorHAnsi"/>
          <w:sz w:val="24"/>
          <w:szCs w:val="24"/>
        </w:rPr>
      </w:pPr>
      <w:r w:rsidRPr="008818BB">
        <w:rPr>
          <w:rFonts w:asciiTheme="majorHAnsi" w:hAnsiTheme="majorHAnsi" w:cstheme="majorHAnsi"/>
          <w:sz w:val="24"/>
          <w:szCs w:val="24"/>
        </w:rPr>
        <w:t xml:space="preserve">Todo cambio de fecha u horario, postergación o alteración </w:t>
      </w:r>
      <w:r w:rsidR="00CD1232" w:rsidRPr="008818BB">
        <w:rPr>
          <w:rFonts w:asciiTheme="majorHAnsi" w:hAnsiTheme="majorHAnsi" w:cstheme="majorHAnsi"/>
          <w:sz w:val="24"/>
          <w:szCs w:val="24"/>
        </w:rPr>
        <w:t xml:space="preserve">del programa </w:t>
      </w:r>
      <w:r w:rsidR="00EE2C88" w:rsidRPr="008818BB">
        <w:rPr>
          <w:rFonts w:asciiTheme="majorHAnsi" w:hAnsiTheme="majorHAnsi" w:cstheme="majorHAnsi"/>
          <w:sz w:val="24"/>
          <w:szCs w:val="24"/>
        </w:rPr>
        <w:t>establecido</w:t>
      </w:r>
      <w:r w:rsidR="00BB08E9" w:rsidRPr="008818BB">
        <w:rPr>
          <w:rFonts w:asciiTheme="majorHAnsi" w:hAnsiTheme="majorHAnsi" w:cstheme="majorHAnsi"/>
          <w:sz w:val="24"/>
          <w:szCs w:val="24"/>
        </w:rPr>
        <w:t xml:space="preserve"> no generará al Adjudicatario derecho alguno </w:t>
      </w:r>
      <w:r w:rsidR="00B956E7" w:rsidRPr="008818BB">
        <w:rPr>
          <w:rFonts w:asciiTheme="majorHAnsi" w:hAnsiTheme="majorHAnsi" w:cstheme="majorHAnsi"/>
          <w:sz w:val="24"/>
          <w:szCs w:val="24"/>
        </w:rPr>
        <w:t xml:space="preserve">a reclamo por gastos, honorarios o indemnización de daños y perjuicios.- </w:t>
      </w:r>
    </w:p>
    <w:p w14:paraId="36992101" w14:textId="586BBB59" w:rsidR="001673FC" w:rsidRPr="00051A8F" w:rsidRDefault="001673FC" w:rsidP="008818BB">
      <w:pPr>
        <w:tabs>
          <w:tab w:val="left" w:pos="930"/>
        </w:tabs>
        <w:spacing w:line="240" w:lineRule="auto"/>
        <w:jc w:val="both"/>
        <w:rPr>
          <w:rFonts w:asciiTheme="majorHAnsi" w:hAnsiTheme="majorHAnsi" w:cstheme="majorHAnsi"/>
          <w:sz w:val="24"/>
          <w:szCs w:val="24"/>
          <w:lang w:val="es-419"/>
        </w:rPr>
      </w:pPr>
      <w:r w:rsidRPr="008818BB">
        <w:rPr>
          <w:rFonts w:asciiTheme="majorHAnsi" w:hAnsiTheme="majorHAnsi" w:cstheme="majorHAnsi"/>
          <w:sz w:val="24"/>
          <w:szCs w:val="24"/>
        </w:rPr>
        <w:t xml:space="preserve">El adjudicatario exime de toda responsabilidad a la Intendencia de Treinta y Tres por cualquier </w:t>
      </w:r>
      <w:r w:rsidR="00AD0383" w:rsidRPr="008818BB">
        <w:rPr>
          <w:rFonts w:asciiTheme="majorHAnsi" w:hAnsiTheme="majorHAnsi" w:cstheme="majorHAnsi"/>
          <w:sz w:val="24"/>
          <w:szCs w:val="24"/>
        </w:rPr>
        <w:t xml:space="preserve">desperfecto, rotura y/o daño </w:t>
      </w:r>
      <w:r w:rsidR="00276383" w:rsidRPr="008818BB">
        <w:rPr>
          <w:rFonts w:asciiTheme="majorHAnsi" w:hAnsiTheme="majorHAnsi" w:cstheme="majorHAnsi"/>
          <w:sz w:val="24"/>
          <w:szCs w:val="24"/>
        </w:rPr>
        <w:t>que pudiera</w:t>
      </w:r>
      <w:r w:rsidR="00231112" w:rsidRPr="008818BB">
        <w:rPr>
          <w:rFonts w:asciiTheme="majorHAnsi" w:hAnsiTheme="majorHAnsi" w:cstheme="majorHAnsi"/>
          <w:sz w:val="24"/>
          <w:szCs w:val="24"/>
        </w:rPr>
        <w:t>n</w:t>
      </w:r>
      <w:r w:rsidR="00276383" w:rsidRPr="008818BB">
        <w:rPr>
          <w:rFonts w:asciiTheme="majorHAnsi" w:hAnsiTheme="majorHAnsi" w:cstheme="majorHAnsi"/>
          <w:sz w:val="24"/>
          <w:szCs w:val="24"/>
        </w:rPr>
        <w:t xml:space="preserve"> padecer l</w:t>
      </w:r>
      <w:r w:rsidR="00231112" w:rsidRPr="008818BB">
        <w:rPr>
          <w:rFonts w:asciiTheme="majorHAnsi" w:hAnsiTheme="majorHAnsi" w:cstheme="majorHAnsi"/>
          <w:sz w:val="24"/>
          <w:szCs w:val="24"/>
        </w:rPr>
        <w:t>os equipos</w:t>
      </w:r>
      <w:r w:rsidR="001D5E52" w:rsidRPr="008818BB">
        <w:rPr>
          <w:rFonts w:asciiTheme="majorHAnsi" w:hAnsiTheme="majorHAnsi" w:cstheme="majorHAnsi"/>
          <w:sz w:val="24"/>
          <w:szCs w:val="24"/>
        </w:rPr>
        <w:t xml:space="preserve"> </w:t>
      </w:r>
      <w:r w:rsidR="00276383" w:rsidRPr="008818BB">
        <w:rPr>
          <w:rFonts w:asciiTheme="majorHAnsi" w:hAnsiTheme="majorHAnsi" w:cstheme="majorHAnsi"/>
          <w:sz w:val="24"/>
          <w:szCs w:val="24"/>
        </w:rPr>
        <w:t xml:space="preserve">o que </w:t>
      </w:r>
      <w:r w:rsidR="00231112" w:rsidRPr="008818BB">
        <w:rPr>
          <w:rFonts w:asciiTheme="majorHAnsi" w:hAnsiTheme="majorHAnsi" w:cstheme="majorHAnsi"/>
          <w:sz w:val="24"/>
          <w:szCs w:val="24"/>
        </w:rPr>
        <w:t>éstos</w:t>
      </w:r>
      <w:r w:rsidR="00276383" w:rsidRPr="008818BB">
        <w:rPr>
          <w:rFonts w:asciiTheme="majorHAnsi" w:hAnsiTheme="majorHAnsi" w:cstheme="majorHAnsi"/>
          <w:sz w:val="24"/>
          <w:szCs w:val="24"/>
        </w:rPr>
        <w:t xml:space="preserve"> cause</w:t>
      </w:r>
      <w:r w:rsidR="00231112" w:rsidRPr="008818BB">
        <w:rPr>
          <w:rFonts w:asciiTheme="majorHAnsi" w:hAnsiTheme="majorHAnsi" w:cstheme="majorHAnsi"/>
          <w:sz w:val="24"/>
          <w:szCs w:val="24"/>
        </w:rPr>
        <w:t>n</w:t>
      </w:r>
      <w:r w:rsidR="00276383" w:rsidRPr="008818BB">
        <w:rPr>
          <w:rFonts w:asciiTheme="majorHAnsi" w:hAnsiTheme="majorHAnsi" w:cstheme="majorHAnsi"/>
          <w:sz w:val="24"/>
          <w:szCs w:val="24"/>
        </w:rPr>
        <w:t xml:space="preserve"> a terceros.</w:t>
      </w:r>
      <w:r w:rsidR="001D5E52" w:rsidRPr="008818BB">
        <w:rPr>
          <w:rFonts w:asciiTheme="majorHAnsi" w:hAnsiTheme="majorHAnsi" w:cstheme="majorHAnsi"/>
          <w:sz w:val="24"/>
          <w:szCs w:val="24"/>
        </w:rPr>
        <w:t>-</w:t>
      </w:r>
      <w:r w:rsidR="00051A8F" w:rsidRPr="00051A8F">
        <w:rPr>
          <w:rFonts w:asciiTheme="majorHAnsi" w:hAnsiTheme="majorHAnsi" w:cstheme="majorHAnsi"/>
          <w:sz w:val="24"/>
          <w:szCs w:val="24"/>
        </w:rPr>
        <w:t xml:space="preserve"> La empresa adjudicataria asumirá la total responsabilidad por los hechos de sus dependientes, no pudiendo trasladarse responsabilidad alguna a la Intendencia Departamental de Treinta y Tres. La empresa adjudicataria deberá mantener indemne al Organismo por cualquier contingencia civil, laboral, tributaria y de seguridad social que se verifique con alguno de sus trabajadores y/o equipos.</w:t>
      </w:r>
      <w:r w:rsidR="00051A8F" w:rsidRPr="00051A8F">
        <w:rPr>
          <w:rFonts w:asciiTheme="majorHAnsi" w:hAnsiTheme="majorHAnsi" w:cstheme="majorHAnsi"/>
          <w:sz w:val="24"/>
          <w:szCs w:val="24"/>
          <w:lang w:val="es-419"/>
        </w:rPr>
        <w:t xml:space="preserve"> </w:t>
      </w:r>
    </w:p>
    <w:p w14:paraId="5B44D03E" w14:textId="4992F748" w:rsidR="005A4D23" w:rsidRPr="008818BB" w:rsidRDefault="005A4D23" w:rsidP="008818BB">
      <w:pPr>
        <w:tabs>
          <w:tab w:val="left" w:pos="930"/>
        </w:tabs>
        <w:spacing w:line="240" w:lineRule="auto"/>
        <w:jc w:val="both"/>
        <w:rPr>
          <w:rFonts w:asciiTheme="majorHAnsi" w:eastAsia="Bookman Old Style" w:hAnsiTheme="majorHAnsi" w:cstheme="majorHAnsi"/>
          <w:b/>
          <w:bCs/>
          <w:kern w:val="3"/>
          <w:sz w:val="24"/>
          <w:szCs w:val="24"/>
          <w:u w:val="single"/>
          <w:lang w:eastAsia="zh-CN" w:bidi="hi-IN"/>
        </w:rPr>
      </w:pPr>
      <w:r w:rsidRPr="008818BB">
        <w:rPr>
          <w:rFonts w:asciiTheme="majorHAnsi" w:hAnsiTheme="majorHAnsi" w:cstheme="majorHAnsi"/>
          <w:sz w:val="24"/>
          <w:szCs w:val="24"/>
        </w:rPr>
        <w:t>Toda cláusula imprecisa, ambigua, contradictoria u oscura a criterio de la Administración, se interpretará en el sentido más favorable a ésta.-</w:t>
      </w:r>
    </w:p>
    <w:p w14:paraId="22D0CEB4" w14:textId="77777777" w:rsidR="002443B9" w:rsidRPr="002443B9" w:rsidRDefault="002443B9" w:rsidP="008818BB">
      <w:pPr>
        <w:spacing w:line="240" w:lineRule="auto"/>
        <w:jc w:val="both"/>
        <w:rPr>
          <w:rFonts w:asciiTheme="majorHAnsi" w:eastAsia="Bookman Old Style" w:hAnsiTheme="majorHAnsi" w:cstheme="majorHAnsi"/>
          <w:b/>
          <w:bCs/>
          <w:kern w:val="3"/>
          <w:sz w:val="24"/>
          <w:szCs w:val="24"/>
          <w:u w:val="single"/>
          <w:lang w:val="es-419" w:eastAsia="zh-CN" w:bidi="hi-IN"/>
        </w:rPr>
      </w:pPr>
      <w:r w:rsidRPr="002443B9">
        <w:rPr>
          <w:rFonts w:asciiTheme="majorHAnsi" w:eastAsia="Bookman Old Style" w:hAnsiTheme="majorHAnsi" w:cstheme="majorHAnsi"/>
          <w:b/>
          <w:bCs/>
          <w:kern w:val="3"/>
          <w:sz w:val="24"/>
          <w:szCs w:val="24"/>
          <w:lang w:val="es-419" w:eastAsia="zh-CN" w:bidi="hi-IN"/>
        </w:rPr>
        <w:t xml:space="preserve">ARTICULO 10º </w:t>
      </w:r>
      <w:r w:rsidRPr="002443B9">
        <w:rPr>
          <w:rFonts w:asciiTheme="majorHAnsi" w:eastAsia="Bookman Old Style" w:hAnsiTheme="majorHAnsi" w:cstheme="majorHAnsi"/>
          <w:b/>
          <w:bCs/>
          <w:kern w:val="3"/>
          <w:sz w:val="24"/>
          <w:szCs w:val="24"/>
          <w:u w:val="single"/>
          <w:lang w:val="es-419" w:eastAsia="zh-CN" w:bidi="hi-IN"/>
        </w:rPr>
        <w:t>GARANTIA MANTENIMIENTO DE OFERTA Y CUMPLIMIENTO DE CONTRATO</w:t>
      </w:r>
    </w:p>
    <w:p w14:paraId="1D7E5F63" w14:textId="11B2308F" w:rsidR="003A3DAF" w:rsidRPr="003A3DAF" w:rsidRDefault="003A3DAF" w:rsidP="008818BB">
      <w:pPr>
        <w:spacing w:line="240" w:lineRule="auto"/>
        <w:jc w:val="both"/>
        <w:rPr>
          <w:rFonts w:asciiTheme="majorHAnsi" w:eastAsia="Bookman Old Style" w:hAnsiTheme="majorHAnsi" w:cstheme="majorHAnsi"/>
          <w:kern w:val="3"/>
          <w:sz w:val="24"/>
          <w:szCs w:val="24"/>
          <w:lang w:val="uz-Cyrl-UZ" w:eastAsia="zh-CN" w:bidi="hi-IN"/>
        </w:rPr>
      </w:pPr>
      <w:r w:rsidRPr="003A3DAF">
        <w:rPr>
          <w:rFonts w:asciiTheme="majorHAnsi" w:eastAsia="Bookman Old Style" w:hAnsiTheme="majorHAnsi" w:cstheme="majorHAnsi"/>
          <w:b/>
          <w:bCs/>
          <w:kern w:val="3"/>
          <w:sz w:val="24"/>
          <w:szCs w:val="24"/>
          <w:lang w:val="uz-Cyrl-UZ" w:eastAsia="zh-CN" w:bidi="hi-IN"/>
        </w:rPr>
        <w:t>10.1</w:t>
      </w:r>
      <w:r w:rsidRPr="003A3DAF">
        <w:rPr>
          <w:rFonts w:asciiTheme="majorHAnsi" w:eastAsia="Bookman Old Style" w:hAnsiTheme="majorHAnsi" w:cstheme="majorHAnsi"/>
          <w:kern w:val="3"/>
          <w:sz w:val="24"/>
          <w:szCs w:val="24"/>
          <w:lang w:val="uz-Cyrl-UZ" w:eastAsia="zh-CN" w:bidi="hi-IN"/>
        </w:rPr>
        <w:t xml:space="preserve"> Mantenimiento de la oferta: $ </w:t>
      </w:r>
      <w:r w:rsidR="0020285F" w:rsidRPr="008818BB">
        <w:rPr>
          <w:rFonts w:asciiTheme="majorHAnsi" w:eastAsia="Bookman Old Style" w:hAnsiTheme="majorHAnsi" w:cstheme="majorHAnsi"/>
          <w:kern w:val="3"/>
          <w:sz w:val="24"/>
          <w:szCs w:val="24"/>
          <w:lang w:val="es-419" w:eastAsia="zh-CN" w:bidi="hi-IN"/>
        </w:rPr>
        <w:t>100.000</w:t>
      </w:r>
      <w:r w:rsidRPr="003A3DAF">
        <w:rPr>
          <w:rFonts w:asciiTheme="majorHAnsi" w:eastAsia="Bookman Old Style" w:hAnsiTheme="majorHAnsi" w:cstheme="majorHAnsi"/>
          <w:kern w:val="3"/>
          <w:sz w:val="24"/>
          <w:szCs w:val="24"/>
          <w:lang w:val="uz-Cyrl-UZ" w:eastAsia="zh-CN" w:bidi="hi-IN"/>
        </w:rPr>
        <w:t xml:space="preserve"> (pesos uruguayos </w:t>
      </w:r>
      <w:r w:rsidR="0020285F" w:rsidRPr="008818BB">
        <w:rPr>
          <w:rFonts w:asciiTheme="majorHAnsi" w:eastAsia="Bookman Old Style" w:hAnsiTheme="majorHAnsi" w:cstheme="majorHAnsi"/>
          <w:kern w:val="3"/>
          <w:sz w:val="24"/>
          <w:szCs w:val="24"/>
          <w:lang w:val="es-419" w:eastAsia="zh-CN" w:bidi="hi-IN"/>
        </w:rPr>
        <w:t>cien mil)</w:t>
      </w:r>
      <w:r w:rsidRPr="003A3DAF">
        <w:rPr>
          <w:rFonts w:asciiTheme="majorHAnsi" w:eastAsia="Bookman Old Style" w:hAnsiTheme="majorHAnsi" w:cstheme="majorHAnsi"/>
          <w:kern w:val="3"/>
          <w:sz w:val="24"/>
          <w:szCs w:val="24"/>
          <w:lang w:val="uz-Cyrl-UZ" w:eastAsia="zh-CN" w:bidi="hi-IN"/>
        </w:rPr>
        <w:t xml:space="preserve">, no obligatoria, rigiendo a su respecto el art. 64 inc. 1 TOCAF. En caso de optar por su constitución  será a primer requerimiento, y se presentará con la oferta documentación que acredite su constitución en alguna de las siguientes formas: a) póliza de seguro de fianza emitida por una empresa aseguradora instalada en Uruguay; b) fianza o aval bancario de Banco establecido en Uruguay; c)  depósito en cuenta bancaria (BROU) de la Intendencia Departamental de Treinta y Tres numero 001546230 - 00018 .- </w:t>
      </w:r>
    </w:p>
    <w:p w14:paraId="141E1330" w14:textId="77777777" w:rsidR="003A3DAF" w:rsidRPr="003A3DAF" w:rsidRDefault="003A3DAF" w:rsidP="008818BB">
      <w:pPr>
        <w:spacing w:line="240" w:lineRule="auto"/>
        <w:jc w:val="both"/>
        <w:rPr>
          <w:rFonts w:asciiTheme="majorHAnsi" w:eastAsia="Bookman Old Style" w:hAnsiTheme="majorHAnsi" w:cstheme="majorHAnsi"/>
          <w:kern w:val="3"/>
          <w:sz w:val="24"/>
          <w:szCs w:val="24"/>
          <w:lang w:val="uz-Cyrl-UZ" w:eastAsia="zh-CN" w:bidi="hi-IN"/>
        </w:rPr>
      </w:pPr>
      <w:r w:rsidRPr="003A3DAF">
        <w:rPr>
          <w:rFonts w:asciiTheme="majorHAnsi" w:eastAsia="Bookman Old Style" w:hAnsiTheme="majorHAnsi" w:cstheme="majorHAnsi"/>
          <w:kern w:val="3"/>
          <w:sz w:val="24"/>
          <w:szCs w:val="24"/>
          <w:lang w:val="uz-Cyrl-UZ" w:eastAsia="zh-CN" w:bidi="hi-IN"/>
        </w:rPr>
        <w:t>La Garantía de Mantenimiento de Oferta permanecerá válida por un período de 30 días posteriores a la fecha límite de la validez de las Ofertas, o del período prorrogado, si corresponde</w:t>
      </w:r>
    </w:p>
    <w:p w14:paraId="60D2D115" w14:textId="77777777" w:rsidR="003A3DAF" w:rsidRPr="003A3DAF" w:rsidRDefault="003A3DAF" w:rsidP="008818BB">
      <w:pPr>
        <w:spacing w:line="240" w:lineRule="auto"/>
        <w:jc w:val="both"/>
        <w:rPr>
          <w:rFonts w:asciiTheme="majorHAnsi" w:eastAsia="Bookman Old Style" w:hAnsiTheme="majorHAnsi" w:cstheme="majorHAnsi"/>
          <w:kern w:val="3"/>
          <w:sz w:val="24"/>
          <w:szCs w:val="24"/>
          <w:lang w:val="uz-Cyrl-UZ" w:eastAsia="zh-CN" w:bidi="hi-IN"/>
        </w:rPr>
      </w:pPr>
      <w:r w:rsidRPr="003A3DAF">
        <w:rPr>
          <w:rFonts w:asciiTheme="majorHAnsi" w:eastAsia="Bookman Old Style" w:hAnsiTheme="majorHAnsi" w:cstheme="majorHAnsi"/>
          <w:b/>
          <w:bCs/>
          <w:kern w:val="3"/>
          <w:sz w:val="24"/>
          <w:szCs w:val="24"/>
          <w:lang w:val="uz-Cyrl-UZ" w:eastAsia="zh-CN" w:bidi="hi-IN"/>
        </w:rPr>
        <w:lastRenderedPageBreak/>
        <w:t>10.2</w:t>
      </w:r>
      <w:r w:rsidRPr="003A3DAF">
        <w:rPr>
          <w:rFonts w:asciiTheme="majorHAnsi" w:eastAsia="Bookman Old Style" w:hAnsiTheme="majorHAnsi" w:cstheme="majorHAnsi"/>
          <w:kern w:val="3"/>
          <w:sz w:val="24"/>
          <w:szCs w:val="24"/>
          <w:lang w:val="uz-Cyrl-UZ" w:eastAsia="zh-CN" w:bidi="hi-IN"/>
        </w:rPr>
        <w:t xml:space="preserve"> Siempre que el monto total de lo adjudicado supere el 40% del tope de la Licitación Abreviada se constituirá garantía de fiel cumplimiento del contrato en los siguientes términos.</w:t>
      </w:r>
    </w:p>
    <w:p w14:paraId="12ABF8C2" w14:textId="77777777" w:rsidR="003A3DAF" w:rsidRPr="003A3DAF" w:rsidRDefault="003A3DAF" w:rsidP="008818BB">
      <w:pPr>
        <w:spacing w:line="240" w:lineRule="auto"/>
        <w:jc w:val="both"/>
        <w:rPr>
          <w:rFonts w:asciiTheme="majorHAnsi" w:eastAsia="Bookman Old Style" w:hAnsiTheme="majorHAnsi" w:cstheme="majorHAnsi"/>
          <w:kern w:val="3"/>
          <w:sz w:val="24"/>
          <w:szCs w:val="24"/>
          <w:lang w:val="uz-Cyrl-UZ" w:eastAsia="zh-CN" w:bidi="hi-IN"/>
        </w:rPr>
      </w:pPr>
      <w:r w:rsidRPr="003A3DAF">
        <w:rPr>
          <w:rFonts w:asciiTheme="majorHAnsi" w:eastAsia="Bookman Old Style" w:hAnsiTheme="majorHAnsi" w:cstheme="majorHAnsi"/>
          <w:b/>
          <w:bCs/>
          <w:kern w:val="3"/>
          <w:sz w:val="24"/>
          <w:szCs w:val="24"/>
          <w:lang w:val="uz-Cyrl-UZ" w:eastAsia="zh-CN" w:bidi="hi-IN"/>
        </w:rPr>
        <w:t>10.2.1</w:t>
      </w:r>
      <w:r w:rsidRPr="003A3DAF">
        <w:rPr>
          <w:rFonts w:asciiTheme="majorHAnsi" w:eastAsia="Bookman Old Style" w:hAnsiTheme="majorHAnsi" w:cstheme="majorHAnsi"/>
          <w:kern w:val="3"/>
          <w:sz w:val="24"/>
          <w:szCs w:val="24"/>
          <w:lang w:val="uz-Cyrl-UZ" w:eastAsia="zh-CN" w:bidi="hi-IN"/>
        </w:rPr>
        <w:t xml:space="preserve"> Plazo para constituirla: 5 días hábiles a partir del día siguiente a la notificación de la Resolución de Adjudicación.- </w:t>
      </w:r>
    </w:p>
    <w:p w14:paraId="6A72F40E" w14:textId="77777777" w:rsidR="003A3DAF" w:rsidRPr="003A3DAF" w:rsidRDefault="003A3DAF" w:rsidP="008818BB">
      <w:pPr>
        <w:spacing w:line="240" w:lineRule="auto"/>
        <w:jc w:val="both"/>
        <w:rPr>
          <w:rFonts w:asciiTheme="majorHAnsi" w:eastAsia="Bookman Old Style" w:hAnsiTheme="majorHAnsi" w:cstheme="majorHAnsi"/>
          <w:kern w:val="3"/>
          <w:sz w:val="24"/>
          <w:szCs w:val="24"/>
          <w:lang w:val="uz-Cyrl-UZ" w:eastAsia="zh-CN" w:bidi="hi-IN"/>
        </w:rPr>
      </w:pPr>
      <w:r w:rsidRPr="003A3DAF">
        <w:rPr>
          <w:rFonts w:asciiTheme="majorHAnsi" w:eastAsia="Bookman Old Style" w:hAnsiTheme="majorHAnsi" w:cstheme="majorHAnsi"/>
          <w:b/>
          <w:bCs/>
          <w:kern w:val="3"/>
          <w:sz w:val="24"/>
          <w:szCs w:val="24"/>
          <w:lang w:val="uz-Cyrl-UZ" w:eastAsia="zh-CN" w:bidi="hi-IN"/>
        </w:rPr>
        <w:t>10.2.2</w:t>
      </w:r>
      <w:r w:rsidRPr="003A3DAF">
        <w:rPr>
          <w:rFonts w:asciiTheme="majorHAnsi" w:eastAsia="Bookman Old Style" w:hAnsiTheme="majorHAnsi" w:cstheme="majorHAnsi"/>
          <w:kern w:val="3"/>
          <w:sz w:val="24"/>
          <w:szCs w:val="24"/>
          <w:lang w:val="uz-Cyrl-UZ" w:eastAsia="zh-CN" w:bidi="hi-IN"/>
        </w:rPr>
        <w:t xml:space="preserve"> Plazo de vigencia de la garantía: plazo de vigencia del contrato.-</w:t>
      </w:r>
    </w:p>
    <w:p w14:paraId="5709A529" w14:textId="77777777" w:rsidR="003A3DAF" w:rsidRPr="003A3DAF" w:rsidRDefault="003A3DAF" w:rsidP="008818BB">
      <w:pPr>
        <w:spacing w:line="240" w:lineRule="auto"/>
        <w:jc w:val="both"/>
        <w:rPr>
          <w:rFonts w:asciiTheme="majorHAnsi" w:eastAsia="Bookman Old Style" w:hAnsiTheme="majorHAnsi" w:cstheme="majorHAnsi"/>
          <w:kern w:val="3"/>
          <w:sz w:val="24"/>
          <w:szCs w:val="24"/>
          <w:lang w:val="uz-Cyrl-UZ" w:eastAsia="zh-CN" w:bidi="hi-IN"/>
        </w:rPr>
      </w:pPr>
      <w:r w:rsidRPr="003A3DAF">
        <w:rPr>
          <w:rFonts w:asciiTheme="majorHAnsi" w:eastAsia="Bookman Old Style" w:hAnsiTheme="majorHAnsi" w:cstheme="majorHAnsi"/>
          <w:b/>
          <w:bCs/>
          <w:kern w:val="3"/>
          <w:sz w:val="24"/>
          <w:szCs w:val="24"/>
          <w:lang w:val="uz-Cyrl-UZ" w:eastAsia="zh-CN" w:bidi="hi-IN"/>
        </w:rPr>
        <w:t>10.2.3</w:t>
      </w:r>
      <w:r w:rsidRPr="003A3DAF">
        <w:rPr>
          <w:rFonts w:asciiTheme="majorHAnsi" w:eastAsia="Bookman Old Style" w:hAnsiTheme="majorHAnsi" w:cstheme="majorHAnsi"/>
          <w:kern w:val="3"/>
          <w:sz w:val="24"/>
          <w:szCs w:val="24"/>
          <w:lang w:val="uz-Cyrl-UZ" w:eastAsia="zh-CN" w:bidi="hi-IN"/>
        </w:rPr>
        <w:t xml:space="preserve"> Monto de la garantía: 5% (cinco por ciento) del monto del contrato adjudicado.- </w:t>
      </w:r>
    </w:p>
    <w:p w14:paraId="2811FB33" w14:textId="77777777" w:rsidR="003A3DAF" w:rsidRPr="003A3DAF" w:rsidRDefault="003A3DAF" w:rsidP="008818BB">
      <w:pPr>
        <w:spacing w:line="240" w:lineRule="auto"/>
        <w:jc w:val="both"/>
        <w:rPr>
          <w:rFonts w:asciiTheme="majorHAnsi" w:eastAsia="Bookman Old Style" w:hAnsiTheme="majorHAnsi" w:cstheme="majorHAnsi"/>
          <w:kern w:val="3"/>
          <w:sz w:val="24"/>
          <w:szCs w:val="24"/>
          <w:lang w:val="uz-Cyrl-UZ" w:eastAsia="zh-CN" w:bidi="hi-IN"/>
        </w:rPr>
      </w:pPr>
      <w:r w:rsidRPr="003A3DAF">
        <w:rPr>
          <w:rFonts w:asciiTheme="majorHAnsi" w:eastAsia="Bookman Old Style" w:hAnsiTheme="majorHAnsi" w:cstheme="majorHAnsi"/>
          <w:b/>
          <w:bCs/>
          <w:kern w:val="3"/>
          <w:sz w:val="24"/>
          <w:szCs w:val="24"/>
          <w:lang w:val="uz-Cyrl-UZ" w:eastAsia="zh-CN" w:bidi="hi-IN"/>
        </w:rPr>
        <w:t>10.2.4</w:t>
      </w:r>
      <w:r w:rsidRPr="003A3DAF">
        <w:rPr>
          <w:rFonts w:asciiTheme="majorHAnsi" w:eastAsia="Bookman Old Style" w:hAnsiTheme="majorHAnsi" w:cstheme="majorHAnsi"/>
          <w:kern w:val="3"/>
          <w:sz w:val="24"/>
          <w:szCs w:val="24"/>
          <w:lang w:val="uz-Cyrl-UZ" w:eastAsia="zh-CN" w:bidi="hi-IN"/>
        </w:rPr>
        <w:t xml:space="preserve"> A la orden de: Intendencia Departamental de Treinta y Tres, a sola demanda.- </w:t>
      </w:r>
    </w:p>
    <w:p w14:paraId="54DE9D2E" w14:textId="77777777" w:rsidR="003A3DAF" w:rsidRPr="003A3DAF" w:rsidRDefault="003A3DAF" w:rsidP="008818BB">
      <w:pPr>
        <w:spacing w:line="240" w:lineRule="auto"/>
        <w:jc w:val="both"/>
        <w:rPr>
          <w:rFonts w:asciiTheme="majorHAnsi" w:eastAsia="Bookman Old Style" w:hAnsiTheme="majorHAnsi" w:cstheme="majorHAnsi"/>
          <w:kern w:val="3"/>
          <w:sz w:val="24"/>
          <w:szCs w:val="24"/>
          <w:lang w:val="uz-Cyrl-UZ" w:eastAsia="zh-CN" w:bidi="hi-IN"/>
        </w:rPr>
      </w:pPr>
      <w:r w:rsidRPr="003A3DAF">
        <w:rPr>
          <w:rFonts w:asciiTheme="majorHAnsi" w:eastAsia="Bookman Old Style" w:hAnsiTheme="majorHAnsi" w:cstheme="majorHAnsi"/>
          <w:b/>
          <w:bCs/>
          <w:kern w:val="3"/>
          <w:sz w:val="24"/>
          <w:szCs w:val="24"/>
          <w:lang w:val="uz-Cyrl-UZ" w:eastAsia="zh-CN" w:bidi="hi-IN"/>
        </w:rPr>
        <w:t>10.2.5</w:t>
      </w:r>
      <w:r w:rsidRPr="003A3DAF">
        <w:rPr>
          <w:rFonts w:asciiTheme="majorHAnsi" w:eastAsia="Bookman Old Style" w:hAnsiTheme="majorHAnsi" w:cstheme="majorHAnsi"/>
          <w:kern w:val="3"/>
          <w:sz w:val="24"/>
          <w:szCs w:val="24"/>
          <w:lang w:val="uz-Cyrl-UZ" w:eastAsia="zh-CN" w:bidi="hi-IN"/>
        </w:rPr>
        <w:t xml:space="preserve"> Tipo de documento: a) póliza de seguro de fianza emitida por una empresa aseguradora instalada en Uruguay; b) fianza o aval bancario de Banco establecido en Uruguay; c)  depósito en cuenta bancaria (BROU) de la Intendencia Departamental de Treinta y Tres numero 001546230 - 00018 .- No se admitirán garantías personales de especie alguna.- </w:t>
      </w:r>
    </w:p>
    <w:p w14:paraId="49B8B87E" w14:textId="29846467" w:rsidR="006F1ED3" w:rsidRPr="008818BB" w:rsidRDefault="003A3DAF" w:rsidP="008818BB">
      <w:pPr>
        <w:spacing w:line="240" w:lineRule="auto"/>
        <w:jc w:val="both"/>
        <w:rPr>
          <w:rFonts w:asciiTheme="majorHAnsi" w:eastAsia="Bookman Old Style" w:hAnsiTheme="majorHAnsi" w:cstheme="majorHAnsi"/>
          <w:kern w:val="3"/>
          <w:sz w:val="24"/>
          <w:szCs w:val="24"/>
          <w:lang w:eastAsia="zh-CN" w:bidi="hi-IN"/>
        </w:rPr>
      </w:pPr>
      <w:r w:rsidRPr="003A3DAF">
        <w:rPr>
          <w:rFonts w:asciiTheme="majorHAnsi" w:eastAsia="Bookman Old Style" w:hAnsiTheme="majorHAnsi" w:cstheme="majorHAnsi"/>
          <w:b/>
          <w:bCs/>
          <w:kern w:val="3"/>
          <w:sz w:val="24"/>
          <w:szCs w:val="24"/>
          <w:lang w:val="uz-Cyrl-UZ" w:eastAsia="zh-CN" w:bidi="hi-IN"/>
        </w:rPr>
        <w:t>10.2.6</w:t>
      </w:r>
      <w:r w:rsidRPr="003A3DAF">
        <w:rPr>
          <w:rFonts w:asciiTheme="majorHAnsi" w:eastAsia="Bookman Old Style" w:hAnsiTheme="majorHAnsi" w:cstheme="majorHAnsi"/>
          <w:kern w:val="3"/>
          <w:sz w:val="24"/>
          <w:szCs w:val="24"/>
          <w:lang w:val="uz-Cyrl-UZ" w:eastAsia="zh-CN" w:bidi="hi-IN"/>
        </w:rPr>
        <w:t xml:space="preserve"> </w:t>
      </w:r>
      <w:r w:rsidRPr="003A3DAF">
        <w:rPr>
          <w:rFonts w:asciiTheme="majorHAnsi" w:eastAsia="Bookman Old Style" w:hAnsiTheme="majorHAnsi" w:cstheme="majorHAnsi"/>
          <w:kern w:val="3"/>
          <w:sz w:val="24"/>
          <w:szCs w:val="24"/>
          <w:lang w:val="es-UY" w:eastAsia="zh-CN" w:bidi="hi-IN"/>
        </w:rPr>
        <w:t>La falta de constitución de la garantía de fiel cumplimiento del contrato en tiempo y forma, en los casos que sea exigible, hará caducar los derechos del adjudicatario, pudiendo la Administración hacer uso de la facultad establecida en el inciso final del art. 70 del TOCAF.</w:t>
      </w:r>
      <w:r w:rsidRPr="003A3DAF">
        <w:rPr>
          <w:rFonts w:asciiTheme="majorHAnsi" w:eastAsia="Bookman Old Style" w:hAnsiTheme="majorHAnsi" w:cstheme="majorHAnsi"/>
          <w:kern w:val="3"/>
          <w:sz w:val="24"/>
          <w:szCs w:val="24"/>
          <w:lang w:val="uz-Cyrl-UZ" w:eastAsia="zh-CN" w:bidi="hi-IN"/>
        </w:rPr>
        <w:t xml:space="preserve"> </w:t>
      </w:r>
      <w:r w:rsidRPr="003A3DAF">
        <w:rPr>
          <w:rFonts w:asciiTheme="majorHAnsi" w:eastAsia="Bookman Old Style" w:hAnsiTheme="majorHAnsi" w:cstheme="majorHAnsi"/>
          <w:kern w:val="3"/>
          <w:sz w:val="24"/>
          <w:szCs w:val="24"/>
          <w:lang w:eastAsia="zh-CN" w:bidi="hi-IN"/>
        </w:rPr>
        <w:t xml:space="preserve"> </w:t>
      </w:r>
      <w:r w:rsidR="002443B9" w:rsidRPr="008818BB">
        <w:rPr>
          <w:rFonts w:asciiTheme="majorHAnsi" w:eastAsia="Bookman Old Style" w:hAnsiTheme="majorHAnsi" w:cstheme="majorHAnsi"/>
          <w:kern w:val="3"/>
          <w:sz w:val="24"/>
          <w:szCs w:val="24"/>
          <w:lang w:val="es-419" w:eastAsia="zh-CN" w:bidi="hi-IN"/>
        </w:rPr>
        <w:t xml:space="preserve"> </w:t>
      </w:r>
    </w:p>
    <w:p w14:paraId="4E8AA3CC" w14:textId="0B1BD1CB" w:rsidR="006F1ED3" w:rsidRPr="008818BB" w:rsidRDefault="006F1ED3" w:rsidP="008818BB">
      <w:pPr>
        <w:spacing w:line="240" w:lineRule="auto"/>
        <w:jc w:val="both"/>
        <w:rPr>
          <w:rFonts w:asciiTheme="majorHAnsi" w:eastAsia="Bookman Old Style" w:hAnsiTheme="majorHAnsi" w:cstheme="majorHAnsi"/>
          <w:b/>
          <w:bCs/>
          <w:kern w:val="3"/>
          <w:sz w:val="24"/>
          <w:szCs w:val="24"/>
          <w:lang w:eastAsia="zh-CN" w:bidi="hi-IN"/>
        </w:rPr>
      </w:pPr>
      <w:r w:rsidRPr="008818BB">
        <w:rPr>
          <w:rFonts w:asciiTheme="majorHAnsi" w:eastAsia="Bookman Old Style" w:hAnsiTheme="majorHAnsi" w:cstheme="majorHAnsi"/>
          <w:b/>
          <w:bCs/>
          <w:kern w:val="3"/>
          <w:sz w:val="24"/>
          <w:szCs w:val="24"/>
          <w:lang w:eastAsia="zh-CN" w:bidi="hi-IN"/>
        </w:rPr>
        <w:t>ARTICULO 1</w:t>
      </w:r>
      <w:r w:rsidR="00847F79" w:rsidRPr="008818BB">
        <w:rPr>
          <w:rFonts w:asciiTheme="majorHAnsi" w:eastAsia="Bookman Old Style" w:hAnsiTheme="majorHAnsi" w:cstheme="majorHAnsi"/>
          <w:b/>
          <w:bCs/>
          <w:kern w:val="3"/>
          <w:sz w:val="24"/>
          <w:szCs w:val="24"/>
          <w:lang w:eastAsia="zh-CN" w:bidi="hi-IN"/>
        </w:rPr>
        <w:t>1</w:t>
      </w:r>
      <w:r w:rsidRPr="008818BB">
        <w:rPr>
          <w:rFonts w:asciiTheme="majorHAnsi" w:eastAsia="Bookman Old Style" w:hAnsiTheme="majorHAnsi" w:cstheme="majorHAnsi"/>
          <w:b/>
          <w:bCs/>
          <w:kern w:val="3"/>
          <w:sz w:val="24"/>
          <w:szCs w:val="24"/>
          <w:lang w:eastAsia="zh-CN" w:bidi="hi-IN"/>
        </w:rPr>
        <w:t xml:space="preserve">º  </w:t>
      </w:r>
      <w:r w:rsidRPr="008818BB">
        <w:rPr>
          <w:rFonts w:asciiTheme="majorHAnsi" w:eastAsia="Bookman Old Style" w:hAnsiTheme="majorHAnsi" w:cstheme="majorHAnsi"/>
          <w:b/>
          <w:bCs/>
          <w:kern w:val="3"/>
          <w:sz w:val="24"/>
          <w:szCs w:val="24"/>
          <w:u w:val="single"/>
          <w:lang w:eastAsia="zh-CN" w:bidi="hi-IN"/>
        </w:rPr>
        <w:t>FORMA DE PAGO</w:t>
      </w:r>
    </w:p>
    <w:p w14:paraId="37BAA3C6" w14:textId="0EBB3A12" w:rsidR="006F1ED3" w:rsidRPr="008818BB" w:rsidRDefault="006F1ED3" w:rsidP="008818BB">
      <w:pPr>
        <w:spacing w:line="240" w:lineRule="auto"/>
        <w:jc w:val="both"/>
        <w:rPr>
          <w:rFonts w:asciiTheme="majorHAnsi" w:eastAsia="Bookman Old Style" w:hAnsiTheme="majorHAnsi" w:cstheme="majorHAnsi"/>
          <w:kern w:val="3"/>
          <w:sz w:val="24"/>
          <w:szCs w:val="24"/>
          <w:lang w:eastAsia="zh-CN" w:bidi="hi-IN"/>
        </w:rPr>
      </w:pPr>
      <w:r w:rsidRPr="008818BB">
        <w:rPr>
          <w:rFonts w:asciiTheme="majorHAnsi" w:eastAsia="Bookman Old Style" w:hAnsiTheme="majorHAnsi" w:cstheme="majorHAnsi"/>
          <w:kern w:val="3"/>
          <w:sz w:val="24"/>
          <w:szCs w:val="24"/>
          <w:lang w:eastAsia="zh-CN" w:bidi="hi-IN"/>
        </w:rPr>
        <w:t xml:space="preserve">Plazo estimado de pago, a los </w:t>
      </w:r>
      <w:r w:rsidR="00023136" w:rsidRPr="008818BB">
        <w:rPr>
          <w:rFonts w:asciiTheme="majorHAnsi" w:eastAsia="Bookman Old Style" w:hAnsiTheme="majorHAnsi" w:cstheme="majorHAnsi"/>
          <w:kern w:val="3"/>
          <w:sz w:val="24"/>
          <w:szCs w:val="24"/>
          <w:lang w:eastAsia="zh-CN" w:bidi="hi-IN"/>
        </w:rPr>
        <w:t>30</w:t>
      </w:r>
      <w:r w:rsidRPr="008818BB">
        <w:rPr>
          <w:rFonts w:asciiTheme="majorHAnsi" w:eastAsia="Bookman Old Style" w:hAnsiTheme="majorHAnsi" w:cstheme="majorHAnsi"/>
          <w:kern w:val="3"/>
          <w:sz w:val="24"/>
          <w:szCs w:val="24"/>
          <w:lang w:eastAsia="zh-CN" w:bidi="hi-IN"/>
        </w:rPr>
        <w:t xml:space="preserve"> (</w:t>
      </w:r>
      <w:r w:rsidR="0049521C" w:rsidRPr="008818BB">
        <w:rPr>
          <w:rFonts w:asciiTheme="majorHAnsi" w:eastAsia="Bookman Old Style" w:hAnsiTheme="majorHAnsi" w:cstheme="majorHAnsi"/>
          <w:kern w:val="3"/>
          <w:sz w:val="24"/>
          <w:szCs w:val="24"/>
          <w:lang w:eastAsia="zh-CN" w:bidi="hi-IN"/>
        </w:rPr>
        <w:t>TREINTA</w:t>
      </w:r>
      <w:r w:rsidRPr="008818BB">
        <w:rPr>
          <w:rFonts w:asciiTheme="majorHAnsi" w:eastAsia="Bookman Old Style" w:hAnsiTheme="majorHAnsi" w:cstheme="majorHAnsi"/>
          <w:kern w:val="3"/>
          <w:sz w:val="24"/>
          <w:szCs w:val="24"/>
          <w:lang w:eastAsia="zh-CN" w:bidi="hi-IN"/>
        </w:rPr>
        <w:t>) días del cierre del mes al cual pertenece la factura, previa entrega a conformidad del Organismo.-</w:t>
      </w:r>
    </w:p>
    <w:p w14:paraId="0E29B488" w14:textId="13B11F09" w:rsidR="006F1ED3" w:rsidRPr="008818BB" w:rsidRDefault="006F1ED3" w:rsidP="008818BB">
      <w:pPr>
        <w:spacing w:line="240" w:lineRule="auto"/>
        <w:jc w:val="both"/>
        <w:rPr>
          <w:rFonts w:asciiTheme="majorHAnsi" w:eastAsia="Bookman Old Style" w:hAnsiTheme="majorHAnsi" w:cstheme="majorHAnsi"/>
          <w:b/>
          <w:bCs/>
          <w:kern w:val="3"/>
          <w:sz w:val="24"/>
          <w:szCs w:val="24"/>
          <w:lang w:eastAsia="zh-CN" w:bidi="hi-IN"/>
        </w:rPr>
      </w:pPr>
      <w:r w:rsidRPr="008818BB">
        <w:rPr>
          <w:rFonts w:asciiTheme="majorHAnsi" w:eastAsia="Bookman Old Style" w:hAnsiTheme="majorHAnsi" w:cstheme="majorHAnsi"/>
          <w:b/>
          <w:bCs/>
          <w:kern w:val="3"/>
          <w:sz w:val="24"/>
          <w:szCs w:val="24"/>
          <w:lang w:eastAsia="zh-CN" w:bidi="hi-IN"/>
        </w:rPr>
        <w:t>ARTICULO 1</w:t>
      </w:r>
      <w:r w:rsidR="00847F79" w:rsidRPr="008818BB">
        <w:rPr>
          <w:rFonts w:asciiTheme="majorHAnsi" w:eastAsia="Bookman Old Style" w:hAnsiTheme="majorHAnsi" w:cstheme="majorHAnsi"/>
          <w:b/>
          <w:bCs/>
          <w:kern w:val="3"/>
          <w:sz w:val="24"/>
          <w:szCs w:val="24"/>
          <w:lang w:eastAsia="zh-CN" w:bidi="hi-IN"/>
        </w:rPr>
        <w:t>2</w:t>
      </w:r>
      <w:r w:rsidRPr="008818BB">
        <w:rPr>
          <w:rFonts w:asciiTheme="majorHAnsi" w:eastAsia="Bookman Old Style" w:hAnsiTheme="majorHAnsi" w:cstheme="majorHAnsi"/>
          <w:b/>
          <w:bCs/>
          <w:kern w:val="3"/>
          <w:sz w:val="24"/>
          <w:szCs w:val="24"/>
          <w:lang w:eastAsia="zh-CN" w:bidi="hi-IN"/>
        </w:rPr>
        <w:t xml:space="preserve">º </w:t>
      </w:r>
      <w:r w:rsidRPr="008818BB">
        <w:rPr>
          <w:rFonts w:asciiTheme="majorHAnsi" w:eastAsia="Bookman Old Style" w:hAnsiTheme="majorHAnsi" w:cstheme="majorHAnsi"/>
          <w:b/>
          <w:bCs/>
          <w:kern w:val="3"/>
          <w:sz w:val="24"/>
          <w:szCs w:val="24"/>
          <w:u w:val="single"/>
          <w:lang w:eastAsia="zh-CN" w:bidi="hi-IN"/>
        </w:rPr>
        <w:t>MORA</w:t>
      </w:r>
    </w:p>
    <w:p w14:paraId="70FF7176" w14:textId="77777777" w:rsidR="006F1ED3" w:rsidRPr="008818BB" w:rsidRDefault="006F1ED3" w:rsidP="008818BB">
      <w:pPr>
        <w:spacing w:line="240" w:lineRule="auto"/>
        <w:jc w:val="both"/>
        <w:rPr>
          <w:rFonts w:asciiTheme="majorHAnsi" w:eastAsia="Bookman Old Style" w:hAnsiTheme="majorHAnsi" w:cstheme="majorHAnsi"/>
          <w:kern w:val="3"/>
          <w:sz w:val="24"/>
          <w:szCs w:val="24"/>
          <w:lang w:eastAsia="zh-CN" w:bidi="hi-IN"/>
        </w:rPr>
      </w:pPr>
      <w:r w:rsidRPr="008818BB">
        <w:rPr>
          <w:rFonts w:asciiTheme="majorHAnsi" w:eastAsia="Bookman Old Style" w:hAnsiTheme="majorHAnsi" w:cstheme="majorHAnsi"/>
          <w:kern w:val="3"/>
          <w:sz w:val="24"/>
          <w:szCs w:val="24"/>
          <w:lang w:eastAsia="zh-CN" w:bidi="hi-IN"/>
        </w:rPr>
        <w:t xml:space="preserve">La mora se producirá de pleno derecho por el no cumplimiento de las obligaciones contractuales, o por demora injustificada – a juicio del Organismo- en la prestación de las mismas.- </w:t>
      </w:r>
    </w:p>
    <w:p w14:paraId="12B0B494" w14:textId="5F9E6874" w:rsidR="006F1ED3" w:rsidRPr="008818BB" w:rsidRDefault="006F1ED3" w:rsidP="008818BB">
      <w:pPr>
        <w:spacing w:line="240" w:lineRule="auto"/>
        <w:jc w:val="both"/>
        <w:rPr>
          <w:rFonts w:asciiTheme="majorHAnsi" w:eastAsia="Bookman Old Style" w:hAnsiTheme="majorHAnsi" w:cstheme="majorHAnsi"/>
          <w:b/>
          <w:bCs/>
          <w:kern w:val="3"/>
          <w:sz w:val="24"/>
          <w:szCs w:val="24"/>
          <w:lang w:eastAsia="zh-CN" w:bidi="hi-IN"/>
        </w:rPr>
      </w:pPr>
      <w:r w:rsidRPr="008818BB">
        <w:rPr>
          <w:rFonts w:asciiTheme="majorHAnsi" w:eastAsia="Bookman Old Style" w:hAnsiTheme="majorHAnsi" w:cstheme="majorHAnsi"/>
          <w:b/>
          <w:bCs/>
          <w:kern w:val="3"/>
          <w:sz w:val="24"/>
          <w:szCs w:val="24"/>
          <w:lang w:eastAsia="zh-CN" w:bidi="hi-IN"/>
        </w:rPr>
        <w:t>ARTICULO 1</w:t>
      </w:r>
      <w:r w:rsidR="00847F79" w:rsidRPr="008818BB">
        <w:rPr>
          <w:rFonts w:asciiTheme="majorHAnsi" w:eastAsia="Bookman Old Style" w:hAnsiTheme="majorHAnsi" w:cstheme="majorHAnsi"/>
          <w:b/>
          <w:bCs/>
          <w:kern w:val="3"/>
          <w:sz w:val="24"/>
          <w:szCs w:val="24"/>
          <w:lang w:eastAsia="zh-CN" w:bidi="hi-IN"/>
        </w:rPr>
        <w:t>3</w:t>
      </w:r>
      <w:r w:rsidRPr="008818BB">
        <w:rPr>
          <w:rFonts w:asciiTheme="majorHAnsi" w:eastAsia="Bookman Old Style" w:hAnsiTheme="majorHAnsi" w:cstheme="majorHAnsi"/>
          <w:b/>
          <w:bCs/>
          <w:kern w:val="3"/>
          <w:sz w:val="24"/>
          <w:szCs w:val="24"/>
          <w:lang w:eastAsia="zh-CN" w:bidi="hi-IN"/>
        </w:rPr>
        <w:t xml:space="preserve">º </w:t>
      </w:r>
      <w:r w:rsidRPr="008818BB">
        <w:rPr>
          <w:rFonts w:asciiTheme="majorHAnsi" w:eastAsia="Bookman Old Style" w:hAnsiTheme="majorHAnsi" w:cstheme="majorHAnsi"/>
          <w:b/>
          <w:bCs/>
          <w:kern w:val="3"/>
          <w:sz w:val="24"/>
          <w:szCs w:val="24"/>
          <w:u w:val="single"/>
          <w:lang w:eastAsia="zh-CN" w:bidi="hi-IN"/>
        </w:rPr>
        <w:t>MULTA</w:t>
      </w:r>
      <w:r w:rsidRPr="008818BB">
        <w:rPr>
          <w:rFonts w:asciiTheme="majorHAnsi" w:eastAsia="Bookman Old Style" w:hAnsiTheme="majorHAnsi" w:cstheme="majorHAnsi"/>
          <w:b/>
          <w:bCs/>
          <w:kern w:val="3"/>
          <w:sz w:val="24"/>
          <w:szCs w:val="24"/>
          <w:lang w:eastAsia="zh-CN" w:bidi="hi-IN"/>
        </w:rPr>
        <w:t xml:space="preserve"> </w:t>
      </w:r>
    </w:p>
    <w:p w14:paraId="200C5D38" w14:textId="08D7A766" w:rsidR="006F1ED3" w:rsidRPr="008818BB" w:rsidRDefault="006F1ED3" w:rsidP="008818BB">
      <w:pPr>
        <w:spacing w:line="240" w:lineRule="auto"/>
        <w:jc w:val="both"/>
        <w:rPr>
          <w:rFonts w:asciiTheme="majorHAnsi" w:eastAsia="Bookman Old Style" w:hAnsiTheme="majorHAnsi" w:cstheme="majorHAnsi"/>
          <w:kern w:val="3"/>
          <w:sz w:val="24"/>
          <w:szCs w:val="24"/>
          <w:lang w:eastAsia="zh-CN" w:bidi="hi-IN"/>
        </w:rPr>
      </w:pPr>
      <w:r w:rsidRPr="008818BB">
        <w:rPr>
          <w:rFonts w:asciiTheme="majorHAnsi" w:eastAsia="Bookman Old Style" w:hAnsiTheme="majorHAnsi" w:cstheme="majorHAnsi"/>
          <w:kern w:val="3"/>
          <w:sz w:val="24"/>
          <w:szCs w:val="24"/>
          <w:lang w:eastAsia="zh-CN" w:bidi="hi-IN"/>
        </w:rPr>
        <w:t xml:space="preserve">En caso de incumplimiento del adjudicatario de cualquiera de las obligaciones contraídas, </w:t>
      </w:r>
      <w:r w:rsidR="00A60AD1" w:rsidRPr="008818BB">
        <w:rPr>
          <w:rFonts w:asciiTheme="majorHAnsi" w:eastAsia="Bookman Old Style" w:hAnsiTheme="majorHAnsi" w:cstheme="majorHAnsi"/>
          <w:kern w:val="3"/>
          <w:sz w:val="24"/>
          <w:szCs w:val="24"/>
          <w:lang w:eastAsia="zh-CN" w:bidi="hi-IN"/>
        </w:rPr>
        <w:t xml:space="preserve"> </w:t>
      </w:r>
      <w:r w:rsidR="00187965" w:rsidRPr="008818BB">
        <w:rPr>
          <w:rFonts w:asciiTheme="majorHAnsi" w:eastAsia="Bookman Old Style" w:hAnsiTheme="majorHAnsi" w:cstheme="majorHAnsi"/>
          <w:kern w:val="3"/>
          <w:sz w:val="24"/>
          <w:szCs w:val="24"/>
          <w:lang w:val="es-UY" w:eastAsia="zh-CN" w:bidi="hi-IN"/>
        </w:rPr>
        <w:t xml:space="preserve">será penado con una multa equivalente a un porcentaje de un diez por ciento (10%) del valor de la oferta presentada de acuerdo al Art. 64 inc. 4 del TOCAF; todo </w:t>
      </w:r>
      <w:r w:rsidR="00187965" w:rsidRPr="008818BB">
        <w:rPr>
          <w:rFonts w:asciiTheme="majorHAnsi" w:eastAsia="Bookman Old Style" w:hAnsiTheme="majorHAnsi" w:cstheme="majorHAnsi"/>
          <w:kern w:val="3"/>
          <w:sz w:val="24"/>
          <w:szCs w:val="24"/>
          <w:lang w:eastAsia="zh-CN" w:bidi="hi-IN"/>
        </w:rPr>
        <w:t xml:space="preserve"> </w:t>
      </w:r>
      <w:r w:rsidRPr="008818BB">
        <w:rPr>
          <w:rFonts w:asciiTheme="majorHAnsi" w:eastAsia="Bookman Old Style" w:hAnsiTheme="majorHAnsi" w:cstheme="majorHAnsi"/>
          <w:kern w:val="3"/>
          <w:sz w:val="24"/>
          <w:szCs w:val="24"/>
          <w:lang w:eastAsia="zh-CN" w:bidi="hi-IN"/>
        </w:rPr>
        <w:t>sin perjuicio de las acciones por daños y perjuicios correspondientes, así como la facultad de la administración de rescindir unilateralmente el vínculo</w:t>
      </w:r>
      <w:r w:rsidR="00147EEC" w:rsidRPr="008818BB">
        <w:rPr>
          <w:rFonts w:asciiTheme="majorHAnsi" w:eastAsia="Bookman Old Style" w:hAnsiTheme="majorHAnsi" w:cstheme="majorHAnsi"/>
          <w:kern w:val="3"/>
          <w:sz w:val="24"/>
          <w:szCs w:val="24"/>
          <w:lang w:eastAsia="zh-CN" w:bidi="hi-IN"/>
        </w:rPr>
        <w:t>.-</w:t>
      </w:r>
    </w:p>
    <w:p w14:paraId="156103D0" w14:textId="13C65B71" w:rsidR="006F1ED3" w:rsidRPr="008818BB" w:rsidRDefault="006F1ED3" w:rsidP="008818BB">
      <w:pPr>
        <w:spacing w:line="240" w:lineRule="auto"/>
        <w:jc w:val="both"/>
        <w:rPr>
          <w:rFonts w:asciiTheme="majorHAnsi" w:eastAsia="Bookman Old Style" w:hAnsiTheme="majorHAnsi" w:cstheme="majorHAnsi"/>
          <w:kern w:val="3"/>
          <w:sz w:val="24"/>
          <w:szCs w:val="24"/>
          <w:lang w:eastAsia="zh-CN" w:bidi="hi-IN"/>
        </w:rPr>
      </w:pPr>
      <w:r w:rsidRPr="008818BB">
        <w:rPr>
          <w:rFonts w:asciiTheme="majorHAnsi" w:eastAsia="Bookman Old Style" w:hAnsiTheme="majorHAnsi" w:cstheme="majorHAnsi"/>
          <w:b/>
          <w:bCs/>
          <w:kern w:val="3"/>
          <w:sz w:val="24"/>
          <w:szCs w:val="24"/>
          <w:lang w:eastAsia="zh-CN" w:bidi="hi-IN"/>
        </w:rPr>
        <w:t>ARTICULO 1</w:t>
      </w:r>
      <w:r w:rsidR="00847F79" w:rsidRPr="008818BB">
        <w:rPr>
          <w:rFonts w:asciiTheme="majorHAnsi" w:eastAsia="Bookman Old Style" w:hAnsiTheme="majorHAnsi" w:cstheme="majorHAnsi"/>
          <w:b/>
          <w:bCs/>
          <w:kern w:val="3"/>
          <w:sz w:val="24"/>
          <w:szCs w:val="24"/>
          <w:lang w:eastAsia="zh-CN" w:bidi="hi-IN"/>
        </w:rPr>
        <w:t>4</w:t>
      </w:r>
      <w:r w:rsidRPr="008818BB">
        <w:rPr>
          <w:rFonts w:asciiTheme="majorHAnsi" w:eastAsia="Bookman Old Style" w:hAnsiTheme="majorHAnsi" w:cstheme="majorHAnsi"/>
          <w:b/>
          <w:bCs/>
          <w:kern w:val="3"/>
          <w:sz w:val="24"/>
          <w:szCs w:val="24"/>
          <w:lang w:eastAsia="zh-CN" w:bidi="hi-IN"/>
        </w:rPr>
        <w:t xml:space="preserve">º </w:t>
      </w:r>
      <w:r w:rsidRPr="008818BB">
        <w:rPr>
          <w:rFonts w:asciiTheme="majorHAnsi" w:eastAsia="Bookman Old Style" w:hAnsiTheme="majorHAnsi" w:cstheme="majorHAnsi"/>
          <w:b/>
          <w:bCs/>
          <w:kern w:val="3"/>
          <w:sz w:val="24"/>
          <w:szCs w:val="24"/>
          <w:u w:val="single"/>
          <w:lang w:eastAsia="zh-CN" w:bidi="hi-IN"/>
        </w:rPr>
        <w:t>RESCISION</w:t>
      </w:r>
      <w:r w:rsidRPr="008818BB">
        <w:rPr>
          <w:rFonts w:asciiTheme="majorHAnsi" w:eastAsia="Bookman Old Style" w:hAnsiTheme="majorHAnsi" w:cstheme="majorHAnsi"/>
          <w:kern w:val="3"/>
          <w:sz w:val="24"/>
          <w:szCs w:val="24"/>
          <w:u w:val="single"/>
          <w:lang w:eastAsia="zh-CN" w:bidi="hi-IN"/>
        </w:rPr>
        <w:t xml:space="preserve"> </w:t>
      </w:r>
    </w:p>
    <w:p w14:paraId="45DC0D91" w14:textId="3AB5EDCD" w:rsidR="006F1ED3" w:rsidRPr="008818BB" w:rsidRDefault="006F1ED3" w:rsidP="008818BB">
      <w:pPr>
        <w:spacing w:line="240" w:lineRule="auto"/>
        <w:jc w:val="both"/>
        <w:rPr>
          <w:rFonts w:asciiTheme="majorHAnsi" w:eastAsia="Bookman Old Style" w:hAnsiTheme="majorHAnsi" w:cstheme="majorHAnsi"/>
          <w:kern w:val="3"/>
          <w:sz w:val="24"/>
          <w:szCs w:val="24"/>
          <w:lang w:eastAsia="zh-CN" w:bidi="hi-IN"/>
        </w:rPr>
      </w:pPr>
      <w:r w:rsidRPr="008818BB">
        <w:rPr>
          <w:rFonts w:asciiTheme="majorHAnsi" w:eastAsia="Bookman Old Style" w:hAnsiTheme="majorHAnsi" w:cstheme="majorHAnsi"/>
          <w:kern w:val="3"/>
          <w:sz w:val="24"/>
          <w:szCs w:val="24"/>
          <w:lang w:eastAsia="zh-CN" w:bidi="hi-IN"/>
        </w:rPr>
        <w:t xml:space="preserve">La Intendencia Departamental de Treinta y Tres podrá rescindir en cualquier tiempo, por incumplimiento del adjudicatario, sin necesidad de intimación previa, haciendo efectiva la multa respectiva. En caso que el contrato se rescinda, la Intendencia Departamental de Treinta y Tres podrá realizar la adjudicación al siguiente oferente, previa aceptación del mismo.- </w:t>
      </w:r>
    </w:p>
    <w:p w14:paraId="260146B3" w14:textId="36732A03" w:rsidR="006F1ED3" w:rsidRPr="008818BB" w:rsidRDefault="00601316" w:rsidP="008818BB">
      <w:pPr>
        <w:spacing w:line="240" w:lineRule="auto"/>
        <w:jc w:val="both"/>
        <w:rPr>
          <w:rFonts w:asciiTheme="majorHAnsi" w:eastAsia="Bookman Old Style" w:hAnsiTheme="majorHAnsi" w:cstheme="majorHAnsi"/>
          <w:kern w:val="3"/>
          <w:sz w:val="24"/>
          <w:szCs w:val="24"/>
          <w:lang w:val="es-ES_tradnl" w:eastAsia="zh-CN" w:bidi="hi-IN"/>
        </w:rPr>
      </w:pPr>
      <w:r w:rsidRPr="008818BB">
        <w:rPr>
          <w:rFonts w:asciiTheme="majorHAnsi" w:eastAsia="Bookman Old Style" w:hAnsiTheme="majorHAnsi" w:cstheme="majorHAnsi"/>
          <w:b/>
          <w:kern w:val="3"/>
          <w:sz w:val="24"/>
          <w:szCs w:val="24"/>
          <w:lang w:val="es-ES_tradnl" w:eastAsia="zh-CN" w:bidi="hi-IN"/>
        </w:rPr>
        <w:lastRenderedPageBreak/>
        <w:t>ARTICULO 1</w:t>
      </w:r>
      <w:r w:rsidR="00847F79" w:rsidRPr="008818BB">
        <w:rPr>
          <w:rFonts w:asciiTheme="majorHAnsi" w:eastAsia="Bookman Old Style" w:hAnsiTheme="majorHAnsi" w:cstheme="majorHAnsi"/>
          <w:b/>
          <w:kern w:val="3"/>
          <w:sz w:val="24"/>
          <w:szCs w:val="24"/>
          <w:lang w:val="es-ES_tradnl" w:eastAsia="zh-CN" w:bidi="hi-IN"/>
        </w:rPr>
        <w:t>5</w:t>
      </w:r>
      <w:r w:rsidRPr="008818BB">
        <w:rPr>
          <w:rFonts w:asciiTheme="majorHAnsi" w:eastAsia="Bookman Old Style" w:hAnsiTheme="majorHAnsi" w:cstheme="majorHAnsi"/>
          <w:b/>
          <w:kern w:val="3"/>
          <w:sz w:val="24"/>
          <w:szCs w:val="24"/>
          <w:lang w:val="es-ES_tradnl" w:eastAsia="zh-CN" w:bidi="hi-IN"/>
        </w:rPr>
        <w:t xml:space="preserve">º </w:t>
      </w:r>
      <w:r w:rsidR="006F1ED3" w:rsidRPr="008818BB">
        <w:rPr>
          <w:rFonts w:asciiTheme="majorHAnsi" w:eastAsia="Bookman Old Style" w:hAnsiTheme="majorHAnsi" w:cstheme="majorHAnsi"/>
          <w:b/>
          <w:kern w:val="3"/>
          <w:sz w:val="24"/>
          <w:szCs w:val="24"/>
          <w:u w:val="single"/>
          <w:lang w:val="es-ES_tradnl" w:eastAsia="zh-CN" w:bidi="hi-IN"/>
        </w:rPr>
        <w:t>RIGEN PARA ESTE LLAMADO</w:t>
      </w:r>
      <w:r w:rsidR="006F1ED3" w:rsidRPr="008818BB">
        <w:rPr>
          <w:rFonts w:asciiTheme="majorHAnsi" w:eastAsia="Bookman Old Style" w:hAnsiTheme="majorHAnsi" w:cstheme="majorHAnsi"/>
          <w:b/>
          <w:kern w:val="3"/>
          <w:sz w:val="24"/>
          <w:szCs w:val="24"/>
          <w:lang w:val="es-ES_tradnl" w:eastAsia="zh-CN" w:bidi="hi-IN"/>
        </w:rPr>
        <w:t>:</w:t>
      </w:r>
    </w:p>
    <w:p w14:paraId="1A01FE65" w14:textId="77777777" w:rsidR="006F1ED3" w:rsidRPr="008818BB" w:rsidRDefault="006F1ED3" w:rsidP="008818BB">
      <w:pPr>
        <w:numPr>
          <w:ilvl w:val="0"/>
          <w:numId w:val="15"/>
        </w:numPr>
        <w:spacing w:line="240" w:lineRule="auto"/>
        <w:jc w:val="both"/>
        <w:rPr>
          <w:rFonts w:asciiTheme="majorHAnsi" w:eastAsia="Bookman Old Style" w:hAnsiTheme="majorHAnsi" w:cstheme="majorHAnsi"/>
          <w:kern w:val="3"/>
          <w:sz w:val="24"/>
          <w:szCs w:val="24"/>
          <w:lang w:val="es-ES_tradnl" w:eastAsia="zh-CN" w:bidi="hi-IN"/>
        </w:rPr>
      </w:pPr>
      <w:r w:rsidRPr="008818BB">
        <w:rPr>
          <w:rFonts w:asciiTheme="majorHAnsi" w:eastAsia="Bookman Old Style" w:hAnsiTheme="majorHAnsi" w:cstheme="majorHAnsi"/>
          <w:b/>
          <w:kern w:val="3"/>
          <w:sz w:val="24"/>
          <w:szCs w:val="24"/>
          <w:lang w:val="es-ES_tradnl" w:eastAsia="zh-CN" w:bidi="hi-IN"/>
        </w:rPr>
        <w:t xml:space="preserve">Apertura electrónica: </w:t>
      </w:r>
      <w:r w:rsidRPr="008818BB">
        <w:rPr>
          <w:rFonts w:asciiTheme="majorHAnsi" w:eastAsia="Bookman Old Style" w:hAnsiTheme="majorHAnsi" w:cstheme="majorHAnsi"/>
          <w:kern w:val="3"/>
          <w:sz w:val="24"/>
          <w:szCs w:val="24"/>
          <w:u w:val="single"/>
          <w:lang w:val="es-ES_tradnl" w:eastAsia="zh-CN" w:bidi="hi-IN"/>
        </w:rPr>
        <w:t>Decreto Nº 275/013</w:t>
      </w:r>
      <w:r w:rsidRPr="008818BB">
        <w:rPr>
          <w:rFonts w:asciiTheme="majorHAnsi" w:eastAsia="Bookman Old Style" w:hAnsiTheme="majorHAnsi" w:cstheme="majorHAnsi"/>
          <w:kern w:val="3"/>
          <w:sz w:val="24"/>
          <w:szCs w:val="24"/>
          <w:lang w:val="es-ES_tradnl" w:eastAsia="zh-CN" w:bidi="hi-IN"/>
        </w:rPr>
        <w:t xml:space="preserve"> de 3 de setiembre de 2013</w:t>
      </w:r>
    </w:p>
    <w:p w14:paraId="59893976" w14:textId="77777777" w:rsidR="006F1ED3" w:rsidRPr="008818BB" w:rsidRDefault="006F1ED3" w:rsidP="008818BB">
      <w:pPr>
        <w:numPr>
          <w:ilvl w:val="0"/>
          <w:numId w:val="15"/>
        </w:numPr>
        <w:spacing w:line="240" w:lineRule="auto"/>
        <w:jc w:val="both"/>
        <w:rPr>
          <w:rFonts w:asciiTheme="majorHAnsi" w:eastAsia="Bookman Old Style" w:hAnsiTheme="majorHAnsi" w:cstheme="majorHAnsi"/>
          <w:kern w:val="3"/>
          <w:sz w:val="24"/>
          <w:szCs w:val="24"/>
          <w:lang w:val="es-ES_tradnl" w:eastAsia="zh-CN" w:bidi="hi-IN"/>
        </w:rPr>
      </w:pPr>
      <w:r w:rsidRPr="008818BB">
        <w:rPr>
          <w:rFonts w:asciiTheme="majorHAnsi" w:eastAsia="Bookman Old Style" w:hAnsiTheme="majorHAnsi" w:cstheme="majorHAnsi"/>
          <w:b/>
          <w:bCs/>
          <w:kern w:val="3"/>
          <w:sz w:val="24"/>
          <w:szCs w:val="24"/>
          <w:lang w:val="es-ES_tradnl" w:eastAsia="zh-CN" w:bidi="hi-IN"/>
        </w:rPr>
        <w:t>TOCAF:</w:t>
      </w:r>
      <w:r w:rsidRPr="008818BB">
        <w:rPr>
          <w:rFonts w:asciiTheme="majorHAnsi" w:eastAsia="Bookman Old Style" w:hAnsiTheme="majorHAnsi" w:cstheme="majorHAnsi"/>
          <w:kern w:val="3"/>
          <w:sz w:val="24"/>
          <w:szCs w:val="24"/>
          <w:lang w:val="es-ES_tradnl" w:eastAsia="zh-CN" w:bidi="hi-IN"/>
        </w:rPr>
        <w:t xml:space="preserve"> </w:t>
      </w:r>
      <w:r w:rsidRPr="008818BB">
        <w:rPr>
          <w:rFonts w:asciiTheme="majorHAnsi" w:eastAsia="Bookman Old Style" w:hAnsiTheme="majorHAnsi" w:cstheme="majorHAnsi"/>
          <w:kern w:val="3"/>
          <w:sz w:val="24"/>
          <w:szCs w:val="24"/>
          <w:u w:val="single"/>
          <w:lang w:val="es-ES_tradnl" w:eastAsia="zh-CN" w:bidi="hi-IN"/>
        </w:rPr>
        <w:t>Decreto Nº 150/012</w:t>
      </w:r>
      <w:r w:rsidRPr="008818BB">
        <w:rPr>
          <w:rFonts w:asciiTheme="majorHAnsi" w:eastAsia="Bookman Old Style" w:hAnsiTheme="majorHAnsi" w:cstheme="majorHAnsi"/>
          <w:kern w:val="3"/>
          <w:sz w:val="24"/>
          <w:szCs w:val="24"/>
          <w:lang w:val="es-ES_tradnl" w:eastAsia="zh-CN" w:bidi="hi-IN"/>
        </w:rPr>
        <w:t xml:space="preserve"> de 11 de junio de 2012, modificativas y concordantes.</w:t>
      </w:r>
    </w:p>
    <w:p w14:paraId="7C79848D" w14:textId="0AE3BBEF" w:rsidR="00012F05" w:rsidRPr="008818BB" w:rsidRDefault="006F1ED3" w:rsidP="008818BB">
      <w:pPr>
        <w:numPr>
          <w:ilvl w:val="0"/>
          <w:numId w:val="15"/>
        </w:numPr>
        <w:spacing w:line="240" w:lineRule="auto"/>
        <w:jc w:val="both"/>
        <w:rPr>
          <w:rFonts w:asciiTheme="majorHAnsi" w:eastAsia="Bookman Old Style" w:hAnsiTheme="majorHAnsi" w:cstheme="majorHAnsi"/>
          <w:kern w:val="3"/>
          <w:sz w:val="24"/>
          <w:szCs w:val="24"/>
          <w:lang w:val="es-ES_tradnl" w:eastAsia="zh-CN" w:bidi="hi-IN"/>
        </w:rPr>
      </w:pPr>
      <w:r w:rsidRPr="008818BB">
        <w:rPr>
          <w:rFonts w:asciiTheme="majorHAnsi" w:eastAsia="Bookman Old Style" w:hAnsiTheme="majorHAnsi" w:cstheme="majorHAnsi"/>
          <w:b/>
          <w:bCs/>
          <w:kern w:val="3"/>
          <w:sz w:val="24"/>
          <w:szCs w:val="24"/>
          <w:lang w:eastAsia="zh-CN" w:bidi="hi-IN"/>
        </w:rPr>
        <w:t>Pliego único de bases y condiciones generales para contratos de suministros y servicios no personales:</w:t>
      </w:r>
      <w:r w:rsidRPr="008818BB">
        <w:rPr>
          <w:rFonts w:asciiTheme="majorHAnsi" w:eastAsia="Bookman Old Style" w:hAnsiTheme="majorHAnsi" w:cstheme="majorHAnsi"/>
          <w:b/>
          <w:kern w:val="3"/>
          <w:sz w:val="24"/>
          <w:szCs w:val="24"/>
          <w:lang w:eastAsia="zh-CN" w:bidi="hi-IN"/>
        </w:rPr>
        <w:t xml:space="preserve"> </w:t>
      </w:r>
      <w:r w:rsidRPr="008818BB">
        <w:rPr>
          <w:rFonts w:asciiTheme="majorHAnsi" w:eastAsia="Bookman Old Style" w:hAnsiTheme="majorHAnsi" w:cstheme="majorHAnsi"/>
          <w:b/>
          <w:kern w:val="3"/>
          <w:sz w:val="24"/>
          <w:szCs w:val="24"/>
          <w:u w:val="single"/>
          <w:lang w:eastAsia="zh-CN" w:bidi="hi-IN"/>
        </w:rPr>
        <w:t>Decreto Nº 131/014</w:t>
      </w:r>
      <w:r w:rsidRPr="008818BB">
        <w:rPr>
          <w:rFonts w:asciiTheme="majorHAnsi" w:eastAsia="Bookman Old Style" w:hAnsiTheme="majorHAnsi" w:cstheme="majorHAnsi"/>
          <w:b/>
          <w:kern w:val="3"/>
          <w:sz w:val="24"/>
          <w:szCs w:val="24"/>
          <w:lang w:eastAsia="zh-CN" w:bidi="hi-IN"/>
        </w:rPr>
        <w:t xml:space="preserve"> de 19 de mayo de 2014</w:t>
      </w:r>
    </w:p>
    <w:p w14:paraId="491126D6" w14:textId="6F22A107" w:rsidR="00121010" w:rsidRPr="00A06748" w:rsidRDefault="00431313" w:rsidP="00A06748">
      <w:pPr>
        <w:spacing w:line="360" w:lineRule="auto"/>
        <w:jc w:val="both"/>
        <w:rPr>
          <w:rFonts w:ascii="Calibri Light" w:eastAsia="Bookman Old Style" w:hAnsi="Calibri Light" w:cs="Calibri Light"/>
          <w:kern w:val="3"/>
          <w:sz w:val="28"/>
          <w:szCs w:val="28"/>
          <w:lang w:val="es-ES_tradnl" w:eastAsia="zh-CN" w:bidi="hi-IN"/>
        </w:rPr>
      </w:pPr>
      <w:r w:rsidRPr="00012F05">
        <w:rPr>
          <w:rFonts w:ascii="Calibri Light" w:eastAsia="Bookman Old Style" w:hAnsi="Calibri Light" w:cs="Calibri Light"/>
          <w:noProof/>
          <w:kern w:val="3"/>
          <w:sz w:val="28"/>
          <w:szCs w:val="28"/>
          <w:lang w:val="es-ES_tradnl" w:eastAsia="zh-CN" w:bidi="hi-IN"/>
        </w:rPr>
        <mc:AlternateContent>
          <mc:Choice Requires="wps">
            <w:drawing>
              <wp:anchor distT="45720" distB="45720" distL="114300" distR="114300" simplePos="0" relativeHeight="251665408" behindDoc="0" locked="0" layoutInCell="1" allowOverlap="1" wp14:anchorId="15810795" wp14:editId="5DA57220">
                <wp:simplePos x="0" y="0"/>
                <wp:positionH relativeFrom="margin">
                  <wp:align>left</wp:align>
                </wp:positionH>
                <wp:positionV relativeFrom="paragraph">
                  <wp:posOffset>438785</wp:posOffset>
                </wp:positionV>
                <wp:extent cx="5657850" cy="1590675"/>
                <wp:effectExtent l="0" t="0" r="19050" b="28575"/>
                <wp:wrapSquare wrapText="bothSides"/>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7850" cy="1590675"/>
                        </a:xfrm>
                        <a:prstGeom prst="rect">
                          <a:avLst/>
                        </a:prstGeom>
                        <a:solidFill>
                          <a:srgbClr val="FFFFFF"/>
                        </a:solidFill>
                        <a:ln w="9525">
                          <a:solidFill>
                            <a:srgbClr val="000000"/>
                          </a:solidFill>
                          <a:miter lim="800000"/>
                          <a:headEnd/>
                          <a:tailEnd/>
                        </a:ln>
                      </wps:spPr>
                      <wps:txbx>
                        <w:txbxContent>
                          <w:p w14:paraId="7B634BE5" w14:textId="77777777" w:rsidR="00431313" w:rsidRDefault="00431313" w:rsidP="00A86888">
                            <w:pPr>
                              <w:shd w:val="clear" w:color="auto" w:fill="F7CAAC" w:themeFill="accent2" w:themeFillTint="66"/>
                              <w:spacing w:line="360" w:lineRule="auto"/>
                              <w:jc w:val="center"/>
                              <w:rPr>
                                <w:rFonts w:ascii="Calibri Light" w:eastAsia="Bookman Old Style" w:hAnsi="Calibri Light" w:cs="Calibri Light"/>
                                <w:b/>
                                <w:bCs/>
                                <w:kern w:val="3"/>
                                <w:sz w:val="28"/>
                                <w:szCs w:val="28"/>
                                <w:u w:val="single"/>
                                <w:lang w:val="es-ES_tradnl" w:eastAsia="zh-CN" w:bidi="hi-IN"/>
                              </w:rPr>
                            </w:pPr>
                          </w:p>
                          <w:p w14:paraId="4C7B7996" w14:textId="22178558" w:rsidR="00012F05" w:rsidRDefault="00012F05" w:rsidP="00A86888">
                            <w:pPr>
                              <w:shd w:val="clear" w:color="auto" w:fill="F7CAAC" w:themeFill="accent2" w:themeFillTint="66"/>
                              <w:spacing w:line="360" w:lineRule="auto"/>
                              <w:jc w:val="center"/>
                              <w:rPr>
                                <w:rFonts w:ascii="Calibri Light" w:eastAsia="Bookman Old Style" w:hAnsi="Calibri Light" w:cs="Calibri Light"/>
                                <w:b/>
                                <w:bCs/>
                                <w:kern w:val="3"/>
                                <w:sz w:val="28"/>
                                <w:szCs w:val="28"/>
                                <w:u w:val="single"/>
                                <w:lang w:val="es-ES_tradnl" w:eastAsia="zh-CN" w:bidi="hi-IN"/>
                              </w:rPr>
                            </w:pPr>
                            <w:r w:rsidRPr="00121010">
                              <w:rPr>
                                <w:rFonts w:ascii="Calibri Light" w:eastAsia="Bookman Old Style" w:hAnsi="Calibri Light" w:cs="Calibri Light"/>
                                <w:b/>
                                <w:bCs/>
                                <w:kern w:val="3"/>
                                <w:sz w:val="28"/>
                                <w:szCs w:val="28"/>
                                <w:u w:val="single"/>
                                <w:lang w:val="es-ES_tradnl" w:eastAsia="zh-CN" w:bidi="hi-IN"/>
                              </w:rPr>
                              <w:t>INFORMACION DE INTERES PARA EL PROVEEDOR:</w:t>
                            </w:r>
                          </w:p>
                          <w:p w14:paraId="37F45027" w14:textId="7763468B" w:rsidR="00012F05" w:rsidRPr="006466A2" w:rsidRDefault="00012F05" w:rsidP="00A86888">
                            <w:pPr>
                              <w:shd w:val="clear" w:color="auto" w:fill="F7CAAC" w:themeFill="accent2" w:themeFillTint="66"/>
                              <w:spacing w:line="360" w:lineRule="auto"/>
                              <w:jc w:val="center"/>
                              <w:rPr>
                                <w:rFonts w:ascii="Calibri Light" w:eastAsia="Bookman Old Style" w:hAnsi="Calibri Light" w:cs="Calibri Light"/>
                                <w:b/>
                                <w:bCs/>
                                <w:kern w:val="3"/>
                                <w:sz w:val="28"/>
                                <w:szCs w:val="28"/>
                                <w:lang w:val="es-ES_tradnl" w:eastAsia="zh-CN" w:bidi="hi-IN"/>
                              </w:rPr>
                            </w:pPr>
                            <w:r w:rsidRPr="006466A2">
                              <w:rPr>
                                <w:rFonts w:ascii="Calibri Light" w:eastAsia="Bookman Old Style" w:hAnsi="Calibri Light" w:cs="Calibri Light"/>
                                <w:b/>
                                <w:bCs/>
                                <w:kern w:val="3"/>
                                <w:sz w:val="28"/>
                                <w:szCs w:val="28"/>
                                <w:lang w:val="es-ES_tradnl" w:eastAsia="zh-CN" w:bidi="hi-IN"/>
                              </w:rPr>
                              <w:t xml:space="preserve">Cómo ofertar en línea: </w:t>
                            </w:r>
                            <w:hyperlink r:id="rId12" w:history="1">
                              <w:r w:rsidRPr="0077122A">
                                <w:rPr>
                                  <w:rStyle w:val="Hipervnculo"/>
                                  <w:rFonts w:ascii="Calibri Light" w:eastAsia="Bookman Old Style" w:hAnsi="Calibri Light" w:cs="Calibri Light"/>
                                  <w:b/>
                                  <w:bCs/>
                                  <w:kern w:val="3"/>
                                  <w:sz w:val="28"/>
                                  <w:szCs w:val="28"/>
                                  <w:lang w:val="es-ES_tradnl" w:eastAsia="zh-CN" w:bidi="hi-IN"/>
                                </w:rPr>
                                <w:t>https://www.gub.uy/agencia-reguladora-compras-estatales/politicas-y-gestion/ofertar-linea</w:t>
                              </w:r>
                            </w:hyperlink>
                          </w:p>
                          <w:p w14:paraId="0C48867D" w14:textId="4091EEAC" w:rsidR="00012F05" w:rsidRDefault="00012F0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810795" id="_x0000_s1029" type="#_x0000_t202" style="position:absolute;left:0;text-align:left;margin-left:0;margin-top:34.55pt;width:445.5pt;height:125.25pt;z-index:25166540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">
                <v:textbox>
                  <w:txbxContent>
                    <w:p w14:paraId="7B634BE5" w14:textId="77777777" w:rsidR="00431313" w:rsidRDefault="00431313" w:rsidP="00A86888">
                      <w:pPr>
                        <w:shd w:val="clear" w:color="auto" w:fill="F7CAAC" w:themeFill="accent2" w:themeFillTint="66"/>
                        <w:spacing w:line="360" w:lineRule="auto"/>
                        <w:jc w:val="center"/>
                        <w:rPr>
                          <w:rFonts w:ascii="Calibri Light" w:eastAsia="Bookman Old Style" w:hAnsi="Calibri Light" w:cs="Calibri Light"/>
                          <w:b/>
                          <w:bCs/>
                          <w:kern w:val="3"/>
                          <w:sz w:val="28"/>
                          <w:szCs w:val="28"/>
                          <w:u w:val="single"/>
                          <w:lang w:val="es-ES_tradnl" w:eastAsia="zh-CN" w:bidi="hi-IN"/>
                        </w:rPr>
                      </w:pPr>
                    </w:p>
                    <w:p w14:paraId="4C7B7996" w14:textId="22178558" w:rsidR="00012F05" w:rsidRDefault="00012F05" w:rsidP="00A86888">
                      <w:pPr>
                        <w:shd w:val="clear" w:color="auto" w:fill="F7CAAC" w:themeFill="accent2" w:themeFillTint="66"/>
                        <w:spacing w:line="360" w:lineRule="auto"/>
                        <w:jc w:val="center"/>
                        <w:rPr>
                          <w:rFonts w:ascii="Calibri Light" w:eastAsia="Bookman Old Style" w:hAnsi="Calibri Light" w:cs="Calibri Light"/>
                          <w:b/>
                          <w:bCs/>
                          <w:kern w:val="3"/>
                          <w:sz w:val="28"/>
                          <w:szCs w:val="28"/>
                          <w:u w:val="single"/>
                          <w:lang w:val="es-ES_tradnl" w:eastAsia="zh-CN" w:bidi="hi-IN"/>
                        </w:rPr>
                      </w:pPr>
                      <w:r w:rsidRPr="00121010">
                        <w:rPr>
                          <w:rFonts w:ascii="Calibri Light" w:eastAsia="Bookman Old Style" w:hAnsi="Calibri Light" w:cs="Calibri Light"/>
                          <w:b/>
                          <w:bCs/>
                          <w:kern w:val="3"/>
                          <w:sz w:val="28"/>
                          <w:szCs w:val="28"/>
                          <w:u w:val="single"/>
                          <w:lang w:val="es-ES_tradnl" w:eastAsia="zh-CN" w:bidi="hi-IN"/>
                        </w:rPr>
                        <w:t>INFORMACION DE INTERES PARA EL PROVEEDOR:</w:t>
                      </w:r>
                    </w:p>
                    <w:p w14:paraId="37F45027" w14:textId="7763468B" w:rsidR="00012F05" w:rsidRPr="006466A2" w:rsidRDefault="00012F05" w:rsidP="00A86888">
                      <w:pPr>
                        <w:shd w:val="clear" w:color="auto" w:fill="F7CAAC" w:themeFill="accent2" w:themeFillTint="66"/>
                        <w:spacing w:line="360" w:lineRule="auto"/>
                        <w:jc w:val="center"/>
                        <w:rPr>
                          <w:rFonts w:ascii="Calibri Light" w:eastAsia="Bookman Old Style" w:hAnsi="Calibri Light" w:cs="Calibri Light"/>
                          <w:b/>
                          <w:bCs/>
                          <w:kern w:val="3"/>
                          <w:sz w:val="28"/>
                          <w:szCs w:val="28"/>
                          <w:lang w:val="es-ES_tradnl" w:eastAsia="zh-CN" w:bidi="hi-IN"/>
                        </w:rPr>
                      </w:pPr>
                      <w:r w:rsidRPr="006466A2">
                        <w:rPr>
                          <w:rFonts w:ascii="Calibri Light" w:eastAsia="Bookman Old Style" w:hAnsi="Calibri Light" w:cs="Calibri Light"/>
                          <w:b/>
                          <w:bCs/>
                          <w:kern w:val="3"/>
                          <w:sz w:val="28"/>
                          <w:szCs w:val="28"/>
                          <w:lang w:val="es-ES_tradnl" w:eastAsia="zh-CN" w:bidi="hi-IN"/>
                        </w:rPr>
                        <w:t xml:space="preserve">Cómo ofertar en línea: </w:t>
                      </w:r>
                      <w:hyperlink r:id="rId13" w:history="1">
                        <w:r w:rsidRPr="0077122A">
                          <w:rPr>
                            <w:rStyle w:val="Hipervnculo"/>
                            <w:rFonts w:ascii="Calibri Light" w:eastAsia="Bookman Old Style" w:hAnsi="Calibri Light" w:cs="Calibri Light"/>
                            <w:b/>
                            <w:bCs/>
                            <w:kern w:val="3"/>
                            <w:sz w:val="28"/>
                            <w:szCs w:val="28"/>
                            <w:lang w:val="es-ES_tradnl" w:eastAsia="zh-CN" w:bidi="hi-IN"/>
                          </w:rPr>
                          <w:t>https://www.gub.uy/agencia-reguladora-compras-estatales/politicas-y-gestion/ofertar-linea</w:t>
                        </w:r>
                      </w:hyperlink>
                    </w:p>
                    <w:p w14:paraId="0C48867D" w14:textId="4091EEAC" w:rsidR="00012F05" w:rsidRDefault="00012F05"/>
                  </w:txbxContent>
                </v:textbox>
                <w10:wrap type="square" anchorx="margin"/>
              </v:shape>
            </w:pict>
          </mc:Fallback>
        </mc:AlternateContent>
      </w:r>
    </w:p>
    <w:p w14:paraId="0C5ED6A0" w14:textId="296C9CD7" w:rsidR="00F407F6" w:rsidRPr="003E3D13" w:rsidRDefault="00F407F6" w:rsidP="00F407F6">
      <w:pPr>
        <w:jc w:val="center"/>
        <w:rPr>
          <w:b/>
          <w:bCs/>
        </w:rPr>
      </w:pPr>
      <w:r w:rsidRPr="002831F2">
        <w:rPr>
          <w:rFonts w:asciiTheme="majorHAnsi" w:hAnsiTheme="majorHAnsi" w:cstheme="majorHAnsi"/>
          <w:sz w:val="72"/>
          <w:szCs w:val="72"/>
        </w:rPr>
        <w:t>Anexo I</w:t>
      </w:r>
    </w:p>
    <w:p w14:paraId="2D5C72B8" w14:textId="77777777" w:rsidR="00F407F6" w:rsidRPr="009443C2" w:rsidRDefault="00F407F6" w:rsidP="00F407F6">
      <w:pPr>
        <w:jc w:val="center"/>
        <w:rPr>
          <w:b/>
          <w:bCs/>
          <w:lang w:val="es-MX"/>
        </w:rPr>
      </w:pPr>
      <w:r w:rsidRPr="009443C2">
        <w:rPr>
          <w:b/>
          <w:bCs/>
          <w:lang w:val="es-MX"/>
        </w:rPr>
        <w:t>FORMULARIO DE IDENTIFICACION DEL OFERENTE y DECLARACION JURADA</w:t>
      </w:r>
    </w:p>
    <w:p w14:paraId="4EA9D855" w14:textId="77777777" w:rsidR="00F407F6" w:rsidRPr="002831F2" w:rsidRDefault="00F407F6" w:rsidP="00F407F6">
      <w:pPr>
        <w:rPr>
          <w:lang w:val="es-MX"/>
        </w:rPr>
      </w:pPr>
      <w:r w:rsidRPr="002831F2">
        <w:rPr>
          <w:u w:val="single"/>
          <w:lang w:val="es-MX"/>
        </w:rPr>
        <w:t>Licitación Abreviada N° ___________</w:t>
      </w:r>
    </w:p>
    <w:p w14:paraId="64DD0666" w14:textId="77777777" w:rsidR="00F407F6" w:rsidRPr="002831F2" w:rsidRDefault="00F407F6" w:rsidP="00F407F6">
      <w:pPr>
        <w:rPr>
          <w:lang w:val="es-MX"/>
        </w:rPr>
      </w:pPr>
      <w:r w:rsidRPr="002831F2">
        <w:rPr>
          <w:lang w:val="es-MX"/>
        </w:rPr>
        <w:t xml:space="preserve">Razón Social de la Empresa </w:t>
      </w:r>
      <w:r>
        <w:rPr>
          <w:lang w:val="es-MX"/>
        </w:rPr>
        <w:t>___________________________________________________</w:t>
      </w:r>
    </w:p>
    <w:p w14:paraId="0E4B68E0" w14:textId="77777777" w:rsidR="00F407F6" w:rsidRPr="002831F2" w:rsidRDefault="00F407F6" w:rsidP="00F407F6">
      <w:pPr>
        <w:rPr>
          <w:lang w:val="es-MX"/>
        </w:rPr>
      </w:pPr>
      <w:r w:rsidRPr="002831F2">
        <w:rPr>
          <w:lang w:val="es-MX"/>
        </w:rPr>
        <w:t xml:space="preserve">Nombre Comercial de la Empresa </w:t>
      </w:r>
      <w:r>
        <w:rPr>
          <w:lang w:val="es-MX"/>
        </w:rPr>
        <w:t xml:space="preserve"> _____________________________________________</w:t>
      </w:r>
    </w:p>
    <w:p w14:paraId="7E03097A" w14:textId="77777777" w:rsidR="00F407F6" w:rsidRPr="002831F2" w:rsidRDefault="00F407F6" w:rsidP="00F407F6">
      <w:pPr>
        <w:rPr>
          <w:lang w:val="es-MX"/>
        </w:rPr>
      </w:pPr>
      <w:r w:rsidRPr="002831F2">
        <w:rPr>
          <w:lang w:val="es-MX"/>
        </w:rPr>
        <w:t>R.U.T</w:t>
      </w:r>
      <w:r>
        <w:rPr>
          <w:lang w:val="es-MX"/>
        </w:rPr>
        <w:t>. ____________________________________________________________________</w:t>
      </w:r>
    </w:p>
    <w:p w14:paraId="558F7EB0" w14:textId="77777777" w:rsidR="00F407F6" w:rsidRPr="002831F2" w:rsidRDefault="00F407F6" w:rsidP="00F407F6">
      <w:pPr>
        <w:rPr>
          <w:lang w:val="es-MX"/>
        </w:rPr>
      </w:pPr>
      <w:r w:rsidRPr="002831F2">
        <w:rPr>
          <w:lang w:val="es-MX"/>
        </w:rPr>
        <w:t xml:space="preserve">Domicilio a los efectos de la presente Licitación </w:t>
      </w:r>
      <w:r>
        <w:rPr>
          <w:lang w:val="es-MX"/>
        </w:rPr>
        <w:t xml:space="preserve"> __________________________________</w:t>
      </w:r>
    </w:p>
    <w:p w14:paraId="7CFBF908" w14:textId="77777777" w:rsidR="00F407F6" w:rsidRPr="002831F2" w:rsidRDefault="00F407F6" w:rsidP="00F407F6">
      <w:pPr>
        <w:rPr>
          <w:lang w:val="es-MX"/>
        </w:rPr>
      </w:pPr>
      <w:r>
        <w:rPr>
          <w:lang w:val="es-MX"/>
        </w:rPr>
        <w:t>__________________________________________________________________________</w:t>
      </w:r>
    </w:p>
    <w:p w14:paraId="698D929A" w14:textId="77777777" w:rsidR="00F407F6" w:rsidRPr="002831F2" w:rsidRDefault="00F407F6" w:rsidP="00F407F6">
      <w:pPr>
        <w:rPr>
          <w:lang w:val="es-MX"/>
        </w:rPr>
      </w:pPr>
      <w:r w:rsidRPr="002831F2">
        <w:rPr>
          <w:lang w:val="es-MX"/>
        </w:rPr>
        <w:t xml:space="preserve">Calle </w:t>
      </w:r>
      <w:r>
        <w:rPr>
          <w:lang w:val="es-MX"/>
        </w:rPr>
        <w:t>___________________________________________________________</w:t>
      </w:r>
      <w:r w:rsidRPr="002831F2">
        <w:rPr>
          <w:lang w:val="es-MX"/>
        </w:rPr>
        <w:t xml:space="preserve"> N° </w:t>
      </w:r>
      <w:r>
        <w:rPr>
          <w:lang w:val="es-MX"/>
        </w:rPr>
        <w:t xml:space="preserve"> _______</w:t>
      </w:r>
    </w:p>
    <w:p w14:paraId="773E10F5" w14:textId="77777777" w:rsidR="00F407F6" w:rsidRPr="002831F2" w:rsidRDefault="00F407F6" w:rsidP="00F407F6">
      <w:pPr>
        <w:rPr>
          <w:lang w:val="es-MX"/>
        </w:rPr>
      </w:pPr>
      <w:r w:rsidRPr="002831F2">
        <w:rPr>
          <w:lang w:val="es-MX"/>
        </w:rPr>
        <w:t xml:space="preserve">Localidad </w:t>
      </w:r>
      <w:r>
        <w:rPr>
          <w:lang w:val="es-MX"/>
        </w:rPr>
        <w:t>__________________________________________________________________</w:t>
      </w:r>
    </w:p>
    <w:p w14:paraId="231D803D" w14:textId="77777777" w:rsidR="00F407F6" w:rsidRPr="002831F2" w:rsidRDefault="00F407F6" w:rsidP="00F407F6">
      <w:pPr>
        <w:rPr>
          <w:lang w:val="es-MX"/>
        </w:rPr>
      </w:pPr>
      <w:r w:rsidRPr="002831F2">
        <w:rPr>
          <w:lang w:val="es-MX"/>
        </w:rPr>
        <w:t xml:space="preserve">Código Postal </w:t>
      </w:r>
      <w:r>
        <w:rPr>
          <w:lang w:val="es-MX"/>
        </w:rPr>
        <w:t>_______________________________________________________________</w:t>
      </w:r>
    </w:p>
    <w:p w14:paraId="3DCD7A1A" w14:textId="77777777" w:rsidR="00F407F6" w:rsidRPr="002831F2" w:rsidRDefault="00F407F6" w:rsidP="00F407F6">
      <w:pPr>
        <w:rPr>
          <w:lang w:val="es-MX"/>
        </w:rPr>
      </w:pPr>
      <w:r w:rsidRPr="002831F2">
        <w:rPr>
          <w:lang w:val="es-MX"/>
        </w:rPr>
        <w:t xml:space="preserve">País </w:t>
      </w:r>
      <w:r>
        <w:rPr>
          <w:lang w:val="es-MX"/>
        </w:rPr>
        <w:t>_______________________________________________________________________</w:t>
      </w:r>
    </w:p>
    <w:p w14:paraId="0ED21E66" w14:textId="77777777" w:rsidR="00F407F6" w:rsidRPr="002831F2" w:rsidRDefault="00F407F6" w:rsidP="00F407F6">
      <w:pPr>
        <w:rPr>
          <w:lang w:val="es-MX"/>
        </w:rPr>
      </w:pPr>
      <w:r w:rsidRPr="002831F2">
        <w:rPr>
          <w:lang w:val="es-MX"/>
        </w:rPr>
        <w:t xml:space="preserve">Teléfono </w:t>
      </w:r>
      <w:r>
        <w:rPr>
          <w:lang w:val="es-MX"/>
        </w:rPr>
        <w:t>_____________________________________</w:t>
      </w:r>
      <w:r w:rsidRPr="002831F2">
        <w:rPr>
          <w:lang w:val="es-MX"/>
        </w:rPr>
        <w:t>Fax</w:t>
      </w:r>
      <w:r>
        <w:rPr>
          <w:lang w:val="es-MX"/>
        </w:rPr>
        <w:t xml:space="preserve"> ___________________________</w:t>
      </w:r>
    </w:p>
    <w:p w14:paraId="2DE4F890" w14:textId="77777777" w:rsidR="00F407F6" w:rsidRPr="002831F2" w:rsidRDefault="00F407F6" w:rsidP="00F407F6">
      <w:pPr>
        <w:rPr>
          <w:lang w:val="es-MX"/>
        </w:rPr>
      </w:pPr>
      <w:r w:rsidRPr="002831F2">
        <w:rPr>
          <w:lang w:val="es-MX"/>
        </w:rPr>
        <w:t xml:space="preserve"> </w:t>
      </w:r>
      <w:r w:rsidRPr="009443C2">
        <w:rPr>
          <w:b/>
          <w:bCs/>
          <w:i/>
          <w:iCs/>
          <w:sz w:val="24"/>
          <w:szCs w:val="24"/>
          <w:lang w:val="es-MX"/>
        </w:rPr>
        <w:t>Correo electrónico</w:t>
      </w:r>
      <w:r w:rsidRPr="002831F2">
        <w:rPr>
          <w:lang w:val="es-MX"/>
        </w:rPr>
        <w:t xml:space="preserve"> </w:t>
      </w:r>
      <w:r>
        <w:rPr>
          <w:lang w:val="es-MX"/>
        </w:rPr>
        <w:t>__________________________________________________________</w:t>
      </w:r>
    </w:p>
    <w:p w14:paraId="4420670E" w14:textId="77777777" w:rsidR="00F407F6" w:rsidRDefault="00F407F6" w:rsidP="00F407F6">
      <w:pPr>
        <w:rPr>
          <w:lang w:val="es-MX"/>
        </w:rPr>
      </w:pPr>
    </w:p>
    <w:p w14:paraId="2A1E6D83" w14:textId="77777777" w:rsidR="00F407F6" w:rsidRPr="009B209F" w:rsidRDefault="00F407F6" w:rsidP="00F407F6">
      <w:pPr>
        <w:rPr>
          <w:b/>
          <w:bCs/>
        </w:rPr>
      </w:pPr>
      <w:r w:rsidRPr="009B209F">
        <w:rPr>
          <w:b/>
          <w:bCs/>
        </w:rPr>
        <w:t>DECLARACIÓN JURADA</w:t>
      </w:r>
    </w:p>
    <w:p w14:paraId="6C5C03DE" w14:textId="77777777" w:rsidR="00F407F6" w:rsidRPr="009B209F" w:rsidRDefault="00F407F6" w:rsidP="00F407F6">
      <w:pPr>
        <w:jc w:val="both"/>
      </w:pPr>
      <w:r w:rsidRPr="009B209F">
        <w:lastRenderedPageBreak/>
        <w:t>ART. 46 TOCAF</w:t>
      </w:r>
    </w:p>
    <w:p w14:paraId="210D4E37" w14:textId="77777777" w:rsidR="00F407F6" w:rsidRPr="009B209F" w:rsidRDefault="00F407F6" w:rsidP="00F407F6">
      <w:pPr>
        <w:jc w:val="both"/>
      </w:pPr>
      <w:r w:rsidRPr="009B209F">
        <w:t xml:space="preserve">En relación con la </w:t>
      </w:r>
      <w:r w:rsidRPr="002831F2">
        <w:t xml:space="preserve">presente </w:t>
      </w:r>
      <w:r w:rsidRPr="009B209F">
        <w:t>Licitación  el que suscribe ____________________, C.I.:____________, en representación de la Empresa ___________________, en calidad de _______________, declara bajo juramento no estar comprendida/o en las causales que expresamente impiden contratar con el Estado, a vía de ejemplo de acuerdo a lo establecido en el artículo 46 del TOCAF, artículo 290 y 291 de la Constitución de la República y similares, quedando sujeto el firmante a las responsabilidades legales en caso de falsedad (artículo 239 del Código Penal).</w:t>
      </w:r>
    </w:p>
    <w:p w14:paraId="167E637B" w14:textId="77777777" w:rsidR="00F407F6" w:rsidRPr="009B209F" w:rsidRDefault="00F407F6" w:rsidP="00F407F6"/>
    <w:p w14:paraId="09BB34D0" w14:textId="77777777" w:rsidR="00F407F6" w:rsidRPr="009B209F" w:rsidRDefault="00F407F6" w:rsidP="00F407F6">
      <w:r w:rsidRPr="009B209F">
        <w:t>Fecha:</w:t>
      </w:r>
    </w:p>
    <w:p w14:paraId="6DE5BBD8" w14:textId="77777777" w:rsidR="00F407F6" w:rsidRPr="009B209F" w:rsidRDefault="00F407F6" w:rsidP="00F407F6">
      <w:r w:rsidRPr="009B209F">
        <w:t>Firma:</w:t>
      </w:r>
    </w:p>
    <w:p w14:paraId="216434B9" w14:textId="77777777" w:rsidR="00F407F6" w:rsidRPr="002831F2" w:rsidRDefault="00F407F6" w:rsidP="00F407F6">
      <w:r w:rsidRPr="009B209F">
        <w:t>Aclaración:</w:t>
      </w:r>
    </w:p>
    <w:sectPr w:rsidR="00F407F6" w:rsidRPr="002831F2" w:rsidSect="0024661D">
      <w:headerReference w:type="default" r:id="rId14"/>
      <w:footerReference w:type="default" r:id="rId15"/>
      <w:pgSz w:w="11906" w:h="16838"/>
      <w:pgMar w:top="1578" w:right="1701" w:bottom="1417" w:left="1701"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7F7AE0" w14:textId="77777777" w:rsidR="00DE012A" w:rsidRDefault="00DE012A" w:rsidP="008F5A82">
      <w:pPr>
        <w:spacing w:after="0" w:line="240" w:lineRule="auto"/>
      </w:pPr>
      <w:r>
        <w:separator/>
      </w:r>
    </w:p>
  </w:endnote>
  <w:endnote w:type="continuationSeparator" w:id="0">
    <w:p w14:paraId="00E63C39" w14:textId="77777777" w:rsidR="00DE012A" w:rsidRDefault="00DE012A" w:rsidP="008F5A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6932592"/>
      <w:docPartObj>
        <w:docPartGallery w:val="Page Numbers (Bottom of Page)"/>
        <w:docPartUnique/>
      </w:docPartObj>
    </w:sdtPr>
    <w:sdtContent>
      <w:p w14:paraId="3F478BFE" w14:textId="3836B8C2" w:rsidR="00575ECF" w:rsidRDefault="00575ECF">
        <w:pPr>
          <w:pStyle w:val="Piedepgina"/>
          <w:jc w:val="right"/>
        </w:pPr>
        <w:r>
          <w:fldChar w:fldCharType="begin"/>
        </w:r>
        <w:r>
          <w:instrText>PAGE   \* MERGEFORMAT</w:instrText>
        </w:r>
        <w:r>
          <w:fldChar w:fldCharType="separate"/>
        </w:r>
        <w:r>
          <w:t>2</w:t>
        </w:r>
        <w:r>
          <w:fldChar w:fldCharType="end"/>
        </w:r>
      </w:p>
    </w:sdtContent>
  </w:sdt>
  <w:p w14:paraId="1D640A6E" w14:textId="77777777" w:rsidR="00575ECF" w:rsidRDefault="00575EC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861D83" w14:textId="77777777" w:rsidR="00DE012A" w:rsidRDefault="00DE012A" w:rsidP="008F5A82">
      <w:pPr>
        <w:spacing w:after="0" w:line="240" w:lineRule="auto"/>
      </w:pPr>
      <w:r>
        <w:separator/>
      </w:r>
    </w:p>
  </w:footnote>
  <w:footnote w:type="continuationSeparator" w:id="0">
    <w:p w14:paraId="39882E94" w14:textId="77777777" w:rsidR="00DE012A" w:rsidRDefault="00DE012A" w:rsidP="008F5A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FE8ED" w14:textId="77777777" w:rsidR="008F5A82" w:rsidRDefault="0024661D" w:rsidP="0067742A">
    <w:pPr>
      <w:pStyle w:val="Encabezado"/>
      <w:ind w:left="-1701"/>
      <w:rPr>
        <w:noProof/>
      </w:rPr>
    </w:pPr>
    <w:r>
      <w:rPr>
        <w:noProof/>
      </w:rPr>
      <w:br/>
    </w:r>
    <w:r w:rsidR="00FF161E">
      <w:rPr>
        <w:noProof/>
      </w:rPr>
      <w:drawing>
        <wp:inline distT="0" distB="0" distL="0" distR="0" wp14:anchorId="1B0EBC9E" wp14:editId="1F66BE7C">
          <wp:extent cx="7543800" cy="1219200"/>
          <wp:effectExtent l="0" t="0" r="0" b="0"/>
          <wp:docPr id="1" name="Imagen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1219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DED7262"/>
    <w:lvl w:ilvl="0" w:tplc="0409000F">
      <w:start w:val="1"/>
      <w:numFmt w:val="decimal"/>
      <w:lvlText w:val="%1)"/>
      <w:lvlJc w:val="left"/>
    </w:lvl>
    <w:lvl w:ilvl="1" w:tplc="04090001">
      <w:start w:val="1"/>
      <w:numFmt w:val="bullet"/>
      <w:lvlText w:val=""/>
      <w:lvlJc w:val="left"/>
    </w:lvl>
    <w:lvl w:ilvl="2" w:tplc="04090001">
      <w:start w:val="1"/>
      <w:numFmt w:val="bullet"/>
      <w:lvlText w:val=""/>
      <w:lvlJc w:val="left"/>
    </w:lvl>
    <w:lvl w:ilvl="3" w:tplc="04090001">
      <w:start w:val="1"/>
      <w:numFmt w:val="bullet"/>
      <w:lvlText w:val=""/>
      <w:lvlJc w:val="left"/>
    </w:lvl>
    <w:lvl w:ilvl="4" w:tplc="04090001">
      <w:start w:val="1"/>
      <w:numFmt w:val="bullet"/>
      <w:lvlText w:val=""/>
      <w:lvlJc w:val="left"/>
    </w:lvl>
    <w:lvl w:ilvl="5" w:tplc="04090001">
      <w:start w:val="1"/>
      <w:numFmt w:val="bullet"/>
      <w:lvlText w:val=""/>
      <w:lvlJc w:val="left"/>
    </w:lvl>
    <w:lvl w:ilvl="6" w:tplc="04090001">
      <w:start w:val="1"/>
      <w:numFmt w:val="bullet"/>
      <w:lvlText w:val=""/>
      <w:lvlJc w:val="left"/>
    </w:lvl>
    <w:lvl w:ilvl="7" w:tplc="04090001">
      <w:start w:val="1"/>
      <w:numFmt w:val="bullet"/>
      <w:lvlText w:val=""/>
      <w:lvlJc w:val="left"/>
    </w:lvl>
    <w:lvl w:ilvl="8" w:tplc="04090001">
      <w:start w:val="1"/>
      <w:numFmt w:val="bullet"/>
      <w:lvlText w:val=""/>
      <w:lvlJc w:val="left"/>
    </w:lvl>
  </w:abstractNum>
  <w:abstractNum w:abstractNumId="1" w15:restartNumberingAfterBreak="0">
    <w:nsid w:val="00000003"/>
    <w:multiLevelType w:val="singleLevel"/>
    <w:tmpl w:val="00000003"/>
    <w:name w:val="WW8Num3"/>
    <w:lvl w:ilvl="0">
      <w:start w:val="1"/>
      <w:numFmt w:val="bullet"/>
      <w:lvlText w:val=""/>
      <w:lvlJc w:val="left"/>
      <w:pPr>
        <w:tabs>
          <w:tab w:val="num" w:pos="360"/>
        </w:tabs>
        <w:ind w:left="0" w:firstLine="0"/>
      </w:pPr>
      <w:rPr>
        <w:rFonts w:ascii="Symbol" w:hAnsi="Symbol" w:cs="OpenSymbol"/>
        <w:color w:val="000000"/>
        <w:sz w:val="24"/>
        <w:szCs w:val="24"/>
        <w:highlight w:val="white"/>
        <w:lang w:val="es-ES"/>
      </w:rPr>
    </w:lvl>
  </w:abstractNum>
  <w:abstractNum w:abstractNumId="2" w15:restartNumberingAfterBreak="0">
    <w:nsid w:val="00212028"/>
    <w:multiLevelType w:val="multilevel"/>
    <w:tmpl w:val="9B92A41C"/>
    <w:styleLink w:val="WW8Num12"/>
    <w:lvl w:ilvl="0">
      <w:numFmt w:val="bullet"/>
      <w:lvlText w:val=""/>
      <w:lvlJc w:val="left"/>
      <w:pPr>
        <w:ind w:left="0" w:firstLine="0"/>
      </w:pPr>
      <w:rPr>
        <w:rFonts w:ascii="Wingdings" w:eastAsia="Times New Roman" w:hAnsi="Wingdings" w:cs="OpenSymbol"/>
        <w:shd w:val="clear" w:color="auto" w:fill="FFFFFF"/>
        <w:lang w:bidi="ar-SA"/>
      </w:rPr>
    </w:lvl>
    <w:lvl w:ilvl="1">
      <w:start w:val="1"/>
      <w:numFmt w:val="decimal"/>
      <w:lvlText w:val="%2."/>
      <w:lvlJc w:val="left"/>
      <w:pPr>
        <w:ind w:left="0" w:firstLine="0"/>
      </w:pPr>
      <w:rPr>
        <w:rFonts w:ascii="OpenSymbol" w:eastAsia="Times New Roman" w:hAnsi="OpenSymbol" w:cs="OpenSymbol"/>
        <w:shd w:val="clear" w:color="auto" w:fill="FFFFFF"/>
        <w:lang w:bidi="ar-SA"/>
      </w:rPr>
    </w:lvl>
    <w:lvl w:ilvl="2">
      <w:start w:val="1"/>
      <w:numFmt w:val="decimal"/>
      <w:lvlText w:val="%3."/>
      <w:lvlJc w:val="left"/>
      <w:pPr>
        <w:ind w:left="0" w:firstLine="0"/>
      </w:pPr>
      <w:rPr>
        <w:rFonts w:ascii="OpenSymbol" w:eastAsia="Times New Roman" w:hAnsi="OpenSymbol" w:cs="OpenSymbol"/>
        <w:shd w:val="clear" w:color="auto" w:fill="FFFFFF"/>
        <w:lang w:bidi="ar-SA"/>
      </w:rPr>
    </w:lvl>
    <w:lvl w:ilvl="3">
      <w:start w:val="1"/>
      <w:numFmt w:val="decimal"/>
      <w:lvlText w:val="%4."/>
      <w:lvlJc w:val="left"/>
      <w:pPr>
        <w:ind w:left="0" w:firstLine="0"/>
      </w:pPr>
      <w:rPr>
        <w:rFonts w:ascii="OpenSymbol" w:eastAsia="Times New Roman" w:hAnsi="OpenSymbol" w:cs="OpenSymbol"/>
        <w:shd w:val="clear" w:color="auto" w:fill="FFFFFF"/>
        <w:lang w:bidi="ar-SA"/>
      </w:rPr>
    </w:lvl>
    <w:lvl w:ilvl="4">
      <w:start w:val="1"/>
      <w:numFmt w:val="decimal"/>
      <w:lvlText w:val="%5."/>
      <w:lvlJc w:val="left"/>
      <w:pPr>
        <w:ind w:left="0" w:firstLine="0"/>
      </w:pPr>
      <w:rPr>
        <w:rFonts w:ascii="OpenSymbol" w:eastAsia="Times New Roman" w:hAnsi="OpenSymbol" w:cs="OpenSymbol"/>
        <w:shd w:val="clear" w:color="auto" w:fill="FFFFFF"/>
        <w:lang w:bidi="ar-SA"/>
      </w:rPr>
    </w:lvl>
    <w:lvl w:ilvl="5">
      <w:start w:val="1"/>
      <w:numFmt w:val="decimal"/>
      <w:lvlText w:val="%6."/>
      <w:lvlJc w:val="left"/>
      <w:pPr>
        <w:ind w:left="0" w:firstLine="0"/>
      </w:pPr>
      <w:rPr>
        <w:rFonts w:ascii="OpenSymbol" w:eastAsia="Times New Roman" w:hAnsi="OpenSymbol" w:cs="OpenSymbol"/>
        <w:shd w:val="clear" w:color="auto" w:fill="FFFFFF"/>
        <w:lang w:bidi="ar-SA"/>
      </w:rPr>
    </w:lvl>
    <w:lvl w:ilvl="6">
      <w:start w:val="1"/>
      <w:numFmt w:val="decimal"/>
      <w:lvlText w:val="%7."/>
      <w:lvlJc w:val="left"/>
      <w:pPr>
        <w:ind w:left="0" w:firstLine="0"/>
      </w:pPr>
      <w:rPr>
        <w:rFonts w:ascii="OpenSymbol" w:eastAsia="Times New Roman" w:hAnsi="OpenSymbol" w:cs="OpenSymbol"/>
        <w:shd w:val="clear" w:color="auto" w:fill="FFFFFF"/>
        <w:lang w:bidi="ar-SA"/>
      </w:rPr>
    </w:lvl>
    <w:lvl w:ilvl="7">
      <w:start w:val="1"/>
      <w:numFmt w:val="decimal"/>
      <w:lvlText w:val="%8."/>
      <w:lvlJc w:val="left"/>
      <w:pPr>
        <w:ind w:left="0" w:firstLine="0"/>
      </w:pPr>
      <w:rPr>
        <w:rFonts w:ascii="OpenSymbol" w:eastAsia="Times New Roman" w:hAnsi="OpenSymbol" w:cs="OpenSymbol"/>
        <w:shd w:val="clear" w:color="auto" w:fill="FFFFFF"/>
        <w:lang w:bidi="ar-SA"/>
      </w:rPr>
    </w:lvl>
    <w:lvl w:ilvl="8">
      <w:start w:val="1"/>
      <w:numFmt w:val="decimal"/>
      <w:lvlText w:val="%9."/>
      <w:lvlJc w:val="left"/>
      <w:pPr>
        <w:ind w:left="0" w:firstLine="0"/>
      </w:pPr>
      <w:rPr>
        <w:rFonts w:ascii="OpenSymbol" w:eastAsia="Times New Roman" w:hAnsi="OpenSymbol" w:cs="OpenSymbol"/>
        <w:shd w:val="clear" w:color="auto" w:fill="FFFFFF"/>
        <w:lang w:bidi="ar-SA"/>
      </w:rPr>
    </w:lvl>
  </w:abstractNum>
  <w:abstractNum w:abstractNumId="3" w15:restartNumberingAfterBreak="0">
    <w:nsid w:val="00B41687"/>
    <w:multiLevelType w:val="multilevel"/>
    <w:tmpl w:val="ED4C42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198619C"/>
    <w:multiLevelType w:val="multilevel"/>
    <w:tmpl w:val="ED267C0C"/>
    <w:styleLink w:val="WW8Num9"/>
    <w:lvl w:ilvl="0">
      <w:numFmt w:val="bullet"/>
      <w:lvlText w:val=""/>
      <w:lvlJc w:val="left"/>
      <w:pPr>
        <w:ind w:left="0" w:firstLine="0"/>
      </w:pPr>
      <w:rPr>
        <w:rFonts w:ascii="Symbol" w:hAnsi="Symbol" w:cs="OpenSymbol"/>
      </w:rPr>
    </w:lvl>
    <w:lvl w:ilvl="1">
      <w:numFmt w:val="bullet"/>
      <w:lvlText w:val="◦"/>
      <w:lvlJc w:val="left"/>
      <w:pPr>
        <w:ind w:left="0" w:firstLine="0"/>
      </w:pPr>
      <w:rPr>
        <w:rFonts w:ascii="OpenSymbol" w:hAnsi="OpenSymbol" w:cs="Courier New"/>
      </w:rPr>
    </w:lvl>
    <w:lvl w:ilvl="2">
      <w:numFmt w:val="bullet"/>
      <w:lvlText w:val="▪"/>
      <w:lvlJc w:val="left"/>
      <w:pPr>
        <w:ind w:left="0" w:firstLine="0"/>
      </w:pPr>
      <w:rPr>
        <w:rFonts w:ascii="OpenSymbol" w:hAnsi="OpenSymbol" w:cs="Wingdings"/>
      </w:rPr>
    </w:lvl>
    <w:lvl w:ilvl="3">
      <w:numFmt w:val="bullet"/>
      <w:lvlText w:val=""/>
      <w:lvlJc w:val="left"/>
      <w:pPr>
        <w:ind w:left="0" w:firstLine="0"/>
      </w:pPr>
      <w:rPr>
        <w:rFonts w:ascii="Symbol" w:hAnsi="Symbol" w:cs="Symbol"/>
      </w:rPr>
    </w:lvl>
    <w:lvl w:ilvl="4">
      <w:numFmt w:val="bullet"/>
      <w:lvlText w:val="◦"/>
      <w:lvlJc w:val="left"/>
      <w:pPr>
        <w:ind w:left="0" w:firstLine="0"/>
      </w:pPr>
      <w:rPr>
        <w:rFonts w:ascii="OpenSymbol" w:hAnsi="OpenSymbol" w:cs="Courier New"/>
      </w:rPr>
    </w:lvl>
    <w:lvl w:ilvl="5">
      <w:numFmt w:val="bullet"/>
      <w:lvlText w:val="▪"/>
      <w:lvlJc w:val="left"/>
      <w:pPr>
        <w:ind w:left="0" w:firstLine="0"/>
      </w:pPr>
      <w:rPr>
        <w:rFonts w:ascii="OpenSymbol" w:hAnsi="OpenSymbol" w:cs="Wingdings"/>
      </w:rPr>
    </w:lvl>
    <w:lvl w:ilvl="6">
      <w:numFmt w:val="bullet"/>
      <w:lvlText w:val=""/>
      <w:lvlJc w:val="left"/>
      <w:pPr>
        <w:ind w:left="0" w:firstLine="0"/>
      </w:pPr>
      <w:rPr>
        <w:rFonts w:ascii="Symbol" w:hAnsi="Symbol" w:cs="Symbol"/>
      </w:rPr>
    </w:lvl>
    <w:lvl w:ilvl="7">
      <w:numFmt w:val="bullet"/>
      <w:lvlText w:val="◦"/>
      <w:lvlJc w:val="left"/>
      <w:pPr>
        <w:ind w:left="0" w:firstLine="0"/>
      </w:pPr>
      <w:rPr>
        <w:rFonts w:ascii="OpenSymbol" w:hAnsi="OpenSymbol" w:cs="Courier New"/>
      </w:rPr>
    </w:lvl>
    <w:lvl w:ilvl="8">
      <w:numFmt w:val="bullet"/>
      <w:lvlText w:val="▪"/>
      <w:lvlJc w:val="left"/>
      <w:pPr>
        <w:ind w:left="0" w:firstLine="0"/>
      </w:pPr>
      <w:rPr>
        <w:rFonts w:ascii="OpenSymbol" w:hAnsi="OpenSymbol" w:cs="Wingdings"/>
      </w:rPr>
    </w:lvl>
  </w:abstractNum>
  <w:abstractNum w:abstractNumId="5" w15:restartNumberingAfterBreak="0">
    <w:nsid w:val="0417253D"/>
    <w:multiLevelType w:val="multilevel"/>
    <w:tmpl w:val="8D128F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A4938B4"/>
    <w:multiLevelType w:val="hybridMultilevel"/>
    <w:tmpl w:val="B600BA48"/>
    <w:lvl w:ilvl="0" w:tplc="BB5E96F4">
      <w:numFmt w:val="bullet"/>
      <w:lvlText w:val=""/>
      <w:lvlJc w:val="left"/>
      <w:pPr>
        <w:ind w:left="720" w:hanging="360"/>
      </w:pPr>
      <w:rPr>
        <w:rFonts w:ascii="Symbol" w:eastAsia="Calibri" w:hAnsi="Symbol" w:cs="Courier New" w:hint="default"/>
        <w:b w:val="0"/>
        <w:sz w:val="68"/>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7" w15:restartNumberingAfterBreak="0">
    <w:nsid w:val="0C777466"/>
    <w:multiLevelType w:val="multilevel"/>
    <w:tmpl w:val="5CC8FD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2853D57"/>
    <w:multiLevelType w:val="hybridMultilevel"/>
    <w:tmpl w:val="CCF45E34"/>
    <w:lvl w:ilvl="0" w:tplc="29560CC8">
      <w:start w:val="1"/>
      <w:numFmt w:val="lowerLetter"/>
      <w:lvlText w:val="%1)"/>
      <w:lvlJc w:val="left"/>
      <w:pPr>
        <w:ind w:left="1065" w:hanging="360"/>
      </w:pPr>
      <w:rPr>
        <w:rFonts w:eastAsia="Bookman Old Style" w:hint="default"/>
      </w:rPr>
    </w:lvl>
    <w:lvl w:ilvl="1" w:tplc="580A0019" w:tentative="1">
      <w:start w:val="1"/>
      <w:numFmt w:val="lowerLetter"/>
      <w:lvlText w:val="%2."/>
      <w:lvlJc w:val="left"/>
      <w:pPr>
        <w:ind w:left="1785" w:hanging="360"/>
      </w:pPr>
    </w:lvl>
    <w:lvl w:ilvl="2" w:tplc="580A001B" w:tentative="1">
      <w:start w:val="1"/>
      <w:numFmt w:val="lowerRoman"/>
      <w:lvlText w:val="%3."/>
      <w:lvlJc w:val="right"/>
      <w:pPr>
        <w:ind w:left="2505" w:hanging="180"/>
      </w:pPr>
    </w:lvl>
    <w:lvl w:ilvl="3" w:tplc="580A000F" w:tentative="1">
      <w:start w:val="1"/>
      <w:numFmt w:val="decimal"/>
      <w:lvlText w:val="%4."/>
      <w:lvlJc w:val="left"/>
      <w:pPr>
        <w:ind w:left="3225" w:hanging="360"/>
      </w:pPr>
    </w:lvl>
    <w:lvl w:ilvl="4" w:tplc="580A0019" w:tentative="1">
      <w:start w:val="1"/>
      <w:numFmt w:val="lowerLetter"/>
      <w:lvlText w:val="%5."/>
      <w:lvlJc w:val="left"/>
      <w:pPr>
        <w:ind w:left="3945" w:hanging="360"/>
      </w:pPr>
    </w:lvl>
    <w:lvl w:ilvl="5" w:tplc="580A001B" w:tentative="1">
      <w:start w:val="1"/>
      <w:numFmt w:val="lowerRoman"/>
      <w:lvlText w:val="%6."/>
      <w:lvlJc w:val="right"/>
      <w:pPr>
        <w:ind w:left="4665" w:hanging="180"/>
      </w:pPr>
    </w:lvl>
    <w:lvl w:ilvl="6" w:tplc="580A000F" w:tentative="1">
      <w:start w:val="1"/>
      <w:numFmt w:val="decimal"/>
      <w:lvlText w:val="%7."/>
      <w:lvlJc w:val="left"/>
      <w:pPr>
        <w:ind w:left="5385" w:hanging="360"/>
      </w:pPr>
    </w:lvl>
    <w:lvl w:ilvl="7" w:tplc="580A0019" w:tentative="1">
      <w:start w:val="1"/>
      <w:numFmt w:val="lowerLetter"/>
      <w:lvlText w:val="%8."/>
      <w:lvlJc w:val="left"/>
      <w:pPr>
        <w:ind w:left="6105" w:hanging="360"/>
      </w:pPr>
    </w:lvl>
    <w:lvl w:ilvl="8" w:tplc="580A001B" w:tentative="1">
      <w:start w:val="1"/>
      <w:numFmt w:val="lowerRoman"/>
      <w:lvlText w:val="%9."/>
      <w:lvlJc w:val="right"/>
      <w:pPr>
        <w:ind w:left="6825" w:hanging="180"/>
      </w:pPr>
    </w:lvl>
  </w:abstractNum>
  <w:abstractNum w:abstractNumId="9" w15:restartNumberingAfterBreak="0">
    <w:nsid w:val="19290099"/>
    <w:multiLevelType w:val="multilevel"/>
    <w:tmpl w:val="1A14F7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29307BC"/>
    <w:multiLevelType w:val="multilevel"/>
    <w:tmpl w:val="DA94FD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2C22544"/>
    <w:multiLevelType w:val="hybridMultilevel"/>
    <w:tmpl w:val="95C2A130"/>
    <w:lvl w:ilvl="0" w:tplc="380A000B">
      <w:start w:val="1"/>
      <w:numFmt w:val="bullet"/>
      <w:lvlText w:val=""/>
      <w:lvlJc w:val="left"/>
      <w:pPr>
        <w:ind w:left="720" w:hanging="360"/>
      </w:pPr>
      <w:rPr>
        <w:rFonts w:ascii="Wingdings" w:hAnsi="Wingdings"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2" w15:restartNumberingAfterBreak="0">
    <w:nsid w:val="276161E7"/>
    <w:multiLevelType w:val="hybridMultilevel"/>
    <w:tmpl w:val="08C82BFE"/>
    <w:lvl w:ilvl="0" w:tplc="A2566408">
      <w:start w:val="2"/>
      <w:numFmt w:val="bullet"/>
      <w:lvlText w:val="-"/>
      <w:lvlJc w:val="left"/>
      <w:pPr>
        <w:ind w:left="720" w:hanging="360"/>
      </w:pPr>
      <w:rPr>
        <w:rFonts w:ascii="Calibri Light" w:eastAsia="Calibri" w:hAnsi="Calibri Light" w:cs="Calibri Light" w:hint="default"/>
        <w:b/>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3" w15:restartNumberingAfterBreak="0">
    <w:nsid w:val="2C3A55D7"/>
    <w:multiLevelType w:val="hybridMultilevel"/>
    <w:tmpl w:val="B952F550"/>
    <w:lvl w:ilvl="0" w:tplc="A420F070">
      <w:numFmt w:val="bullet"/>
      <w:lvlText w:val=""/>
      <w:lvlJc w:val="left"/>
      <w:pPr>
        <w:ind w:left="720" w:hanging="360"/>
      </w:pPr>
      <w:rPr>
        <w:rFonts w:ascii="Symbol" w:eastAsia="Calibri" w:hAnsi="Symbol" w:cs="Courier New" w:hint="default"/>
        <w:b w:val="0"/>
        <w:sz w:val="68"/>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4" w15:restartNumberingAfterBreak="0">
    <w:nsid w:val="2F492DA3"/>
    <w:multiLevelType w:val="hybridMultilevel"/>
    <w:tmpl w:val="88127B88"/>
    <w:lvl w:ilvl="0" w:tplc="C2C6C55A">
      <w:numFmt w:val="bullet"/>
      <w:lvlText w:val="-"/>
      <w:lvlJc w:val="left"/>
      <w:pPr>
        <w:ind w:left="720" w:hanging="360"/>
      </w:pPr>
      <w:rPr>
        <w:rFonts w:ascii="Arial" w:eastAsia="Times New Roman" w:hAnsi="Arial" w:cs="Aria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5" w15:restartNumberingAfterBreak="0">
    <w:nsid w:val="309919B1"/>
    <w:multiLevelType w:val="multilevel"/>
    <w:tmpl w:val="8EB88E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3303416F"/>
    <w:multiLevelType w:val="hybridMultilevel"/>
    <w:tmpl w:val="37A658C2"/>
    <w:lvl w:ilvl="0" w:tplc="22E6242C">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36C60E87"/>
    <w:multiLevelType w:val="multilevel"/>
    <w:tmpl w:val="60D432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3A297974"/>
    <w:multiLevelType w:val="multilevel"/>
    <w:tmpl w:val="753E32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CB069DE"/>
    <w:multiLevelType w:val="hybridMultilevel"/>
    <w:tmpl w:val="9A3A1A3A"/>
    <w:lvl w:ilvl="0" w:tplc="DC40362C">
      <w:start w:val="1"/>
      <w:numFmt w:val="lowerLetter"/>
      <w:lvlText w:val="%1)"/>
      <w:lvlJc w:val="left"/>
      <w:pPr>
        <w:ind w:left="1815" w:hanging="360"/>
      </w:pPr>
      <w:rPr>
        <w:rFonts w:ascii="Bookman Old Style" w:eastAsia="Bookman Old Style" w:hAnsi="Bookman Old Style" w:cs="Bookman Old Style" w:hint="default"/>
      </w:rPr>
    </w:lvl>
    <w:lvl w:ilvl="1" w:tplc="580A0019" w:tentative="1">
      <w:start w:val="1"/>
      <w:numFmt w:val="lowerLetter"/>
      <w:lvlText w:val="%2."/>
      <w:lvlJc w:val="left"/>
      <w:pPr>
        <w:ind w:left="2535" w:hanging="360"/>
      </w:pPr>
    </w:lvl>
    <w:lvl w:ilvl="2" w:tplc="580A001B" w:tentative="1">
      <w:start w:val="1"/>
      <w:numFmt w:val="lowerRoman"/>
      <w:lvlText w:val="%3."/>
      <w:lvlJc w:val="right"/>
      <w:pPr>
        <w:ind w:left="3255" w:hanging="180"/>
      </w:pPr>
    </w:lvl>
    <w:lvl w:ilvl="3" w:tplc="580A000F" w:tentative="1">
      <w:start w:val="1"/>
      <w:numFmt w:val="decimal"/>
      <w:lvlText w:val="%4."/>
      <w:lvlJc w:val="left"/>
      <w:pPr>
        <w:ind w:left="3975" w:hanging="360"/>
      </w:pPr>
    </w:lvl>
    <w:lvl w:ilvl="4" w:tplc="580A0019" w:tentative="1">
      <w:start w:val="1"/>
      <w:numFmt w:val="lowerLetter"/>
      <w:lvlText w:val="%5."/>
      <w:lvlJc w:val="left"/>
      <w:pPr>
        <w:ind w:left="4695" w:hanging="360"/>
      </w:pPr>
    </w:lvl>
    <w:lvl w:ilvl="5" w:tplc="580A001B" w:tentative="1">
      <w:start w:val="1"/>
      <w:numFmt w:val="lowerRoman"/>
      <w:lvlText w:val="%6."/>
      <w:lvlJc w:val="right"/>
      <w:pPr>
        <w:ind w:left="5415" w:hanging="180"/>
      </w:pPr>
    </w:lvl>
    <w:lvl w:ilvl="6" w:tplc="580A000F" w:tentative="1">
      <w:start w:val="1"/>
      <w:numFmt w:val="decimal"/>
      <w:lvlText w:val="%7."/>
      <w:lvlJc w:val="left"/>
      <w:pPr>
        <w:ind w:left="6135" w:hanging="360"/>
      </w:pPr>
    </w:lvl>
    <w:lvl w:ilvl="7" w:tplc="580A0019" w:tentative="1">
      <w:start w:val="1"/>
      <w:numFmt w:val="lowerLetter"/>
      <w:lvlText w:val="%8."/>
      <w:lvlJc w:val="left"/>
      <w:pPr>
        <w:ind w:left="6855" w:hanging="360"/>
      </w:pPr>
    </w:lvl>
    <w:lvl w:ilvl="8" w:tplc="580A001B" w:tentative="1">
      <w:start w:val="1"/>
      <w:numFmt w:val="lowerRoman"/>
      <w:lvlText w:val="%9."/>
      <w:lvlJc w:val="right"/>
      <w:pPr>
        <w:ind w:left="7575" w:hanging="180"/>
      </w:pPr>
    </w:lvl>
  </w:abstractNum>
  <w:abstractNum w:abstractNumId="20" w15:restartNumberingAfterBreak="0">
    <w:nsid w:val="42FB62D2"/>
    <w:multiLevelType w:val="multilevel"/>
    <w:tmpl w:val="D2C204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49660460"/>
    <w:multiLevelType w:val="hybridMultilevel"/>
    <w:tmpl w:val="2FA41358"/>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2" w15:restartNumberingAfterBreak="0">
    <w:nsid w:val="49852658"/>
    <w:multiLevelType w:val="hybridMultilevel"/>
    <w:tmpl w:val="5A68BB82"/>
    <w:lvl w:ilvl="0" w:tplc="AB462BCA">
      <w:numFmt w:val="bullet"/>
      <w:lvlText w:val=""/>
      <w:lvlJc w:val="left"/>
      <w:pPr>
        <w:ind w:left="1080" w:hanging="360"/>
      </w:pPr>
      <w:rPr>
        <w:rFonts w:ascii="Symbol" w:eastAsia="Calibri" w:hAnsi="Symbol" w:cs="Courier New" w:hint="default"/>
      </w:rPr>
    </w:lvl>
    <w:lvl w:ilvl="1" w:tplc="580A0003" w:tentative="1">
      <w:start w:val="1"/>
      <w:numFmt w:val="bullet"/>
      <w:lvlText w:val="o"/>
      <w:lvlJc w:val="left"/>
      <w:pPr>
        <w:ind w:left="1800" w:hanging="360"/>
      </w:pPr>
      <w:rPr>
        <w:rFonts w:ascii="Courier New" w:hAnsi="Courier New" w:cs="Courier New" w:hint="default"/>
      </w:rPr>
    </w:lvl>
    <w:lvl w:ilvl="2" w:tplc="580A0005" w:tentative="1">
      <w:start w:val="1"/>
      <w:numFmt w:val="bullet"/>
      <w:lvlText w:val=""/>
      <w:lvlJc w:val="left"/>
      <w:pPr>
        <w:ind w:left="2520" w:hanging="360"/>
      </w:pPr>
      <w:rPr>
        <w:rFonts w:ascii="Wingdings" w:hAnsi="Wingdings" w:hint="default"/>
      </w:rPr>
    </w:lvl>
    <w:lvl w:ilvl="3" w:tplc="580A0001" w:tentative="1">
      <w:start w:val="1"/>
      <w:numFmt w:val="bullet"/>
      <w:lvlText w:val=""/>
      <w:lvlJc w:val="left"/>
      <w:pPr>
        <w:ind w:left="3240" w:hanging="360"/>
      </w:pPr>
      <w:rPr>
        <w:rFonts w:ascii="Symbol" w:hAnsi="Symbol" w:hint="default"/>
      </w:rPr>
    </w:lvl>
    <w:lvl w:ilvl="4" w:tplc="580A0003" w:tentative="1">
      <w:start w:val="1"/>
      <w:numFmt w:val="bullet"/>
      <w:lvlText w:val="o"/>
      <w:lvlJc w:val="left"/>
      <w:pPr>
        <w:ind w:left="3960" w:hanging="360"/>
      </w:pPr>
      <w:rPr>
        <w:rFonts w:ascii="Courier New" w:hAnsi="Courier New" w:cs="Courier New" w:hint="default"/>
      </w:rPr>
    </w:lvl>
    <w:lvl w:ilvl="5" w:tplc="580A0005" w:tentative="1">
      <w:start w:val="1"/>
      <w:numFmt w:val="bullet"/>
      <w:lvlText w:val=""/>
      <w:lvlJc w:val="left"/>
      <w:pPr>
        <w:ind w:left="4680" w:hanging="360"/>
      </w:pPr>
      <w:rPr>
        <w:rFonts w:ascii="Wingdings" w:hAnsi="Wingdings" w:hint="default"/>
      </w:rPr>
    </w:lvl>
    <w:lvl w:ilvl="6" w:tplc="580A0001" w:tentative="1">
      <w:start w:val="1"/>
      <w:numFmt w:val="bullet"/>
      <w:lvlText w:val=""/>
      <w:lvlJc w:val="left"/>
      <w:pPr>
        <w:ind w:left="5400" w:hanging="360"/>
      </w:pPr>
      <w:rPr>
        <w:rFonts w:ascii="Symbol" w:hAnsi="Symbol" w:hint="default"/>
      </w:rPr>
    </w:lvl>
    <w:lvl w:ilvl="7" w:tplc="580A0003" w:tentative="1">
      <w:start w:val="1"/>
      <w:numFmt w:val="bullet"/>
      <w:lvlText w:val="o"/>
      <w:lvlJc w:val="left"/>
      <w:pPr>
        <w:ind w:left="6120" w:hanging="360"/>
      </w:pPr>
      <w:rPr>
        <w:rFonts w:ascii="Courier New" w:hAnsi="Courier New" w:cs="Courier New" w:hint="default"/>
      </w:rPr>
    </w:lvl>
    <w:lvl w:ilvl="8" w:tplc="580A0005" w:tentative="1">
      <w:start w:val="1"/>
      <w:numFmt w:val="bullet"/>
      <w:lvlText w:val=""/>
      <w:lvlJc w:val="left"/>
      <w:pPr>
        <w:ind w:left="6840" w:hanging="360"/>
      </w:pPr>
      <w:rPr>
        <w:rFonts w:ascii="Wingdings" w:hAnsi="Wingdings" w:hint="default"/>
      </w:rPr>
    </w:lvl>
  </w:abstractNum>
  <w:abstractNum w:abstractNumId="23" w15:restartNumberingAfterBreak="0">
    <w:nsid w:val="545C23E5"/>
    <w:multiLevelType w:val="hybridMultilevel"/>
    <w:tmpl w:val="8B78FB1E"/>
    <w:lvl w:ilvl="0" w:tplc="6C2A1AD4">
      <w:start w:val="1"/>
      <w:numFmt w:val="upperLetter"/>
      <w:lvlText w:val="%1)"/>
      <w:lvlJc w:val="left"/>
      <w:pPr>
        <w:ind w:left="524" w:hanging="283"/>
      </w:pPr>
      <w:rPr>
        <w:rFonts w:ascii="Arial" w:eastAsia="Arial" w:hAnsi="Arial" w:cs="Arial" w:hint="default"/>
        <w:i/>
        <w:spacing w:val="-1"/>
        <w:w w:val="100"/>
        <w:sz w:val="22"/>
        <w:szCs w:val="22"/>
        <w:lang w:val="es-ES" w:eastAsia="en-US" w:bidi="ar-SA"/>
      </w:rPr>
    </w:lvl>
    <w:lvl w:ilvl="1" w:tplc="8152C47A">
      <w:numFmt w:val="bullet"/>
      <w:lvlText w:val=""/>
      <w:lvlJc w:val="left"/>
      <w:pPr>
        <w:ind w:left="1999" w:hanging="397"/>
      </w:pPr>
      <w:rPr>
        <w:rFonts w:ascii="Symbol" w:eastAsia="Symbol" w:hAnsi="Symbol" w:cs="Symbol" w:hint="default"/>
        <w:w w:val="100"/>
        <w:sz w:val="22"/>
        <w:szCs w:val="22"/>
        <w:lang w:val="es-ES" w:eastAsia="en-US" w:bidi="ar-SA"/>
      </w:rPr>
    </w:lvl>
    <w:lvl w:ilvl="2" w:tplc="243ED454">
      <w:numFmt w:val="bullet"/>
      <w:lvlText w:val="•"/>
      <w:lvlJc w:val="left"/>
      <w:pPr>
        <w:ind w:left="2816" w:hanging="397"/>
      </w:pPr>
      <w:rPr>
        <w:lang w:val="es-ES" w:eastAsia="en-US" w:bidi="ar-SA"/>
      </w:rPr>
    </w:lvl>
    <w:lvl w:ilvl="3" w:tplc="45EA8E72">
      <w:numFmt w:val="bullet"/>
      <w:lvlText w:val="•"/>
      <w:lvlJc w:val="left"/>
      <w:pPr>
        <w:ind w:left="3632" w:hanging="397"/>
      </w:pPr>
      <w:rPr>
        <w:lang w:val="es-ES" w:eastAsia="en-US" w:bidi="ar-SA"/>
      </w:rPr>
    </w:lvl>
    <w:lvl w:ilvl="4" w:tplc="4E965BE2">
      <w:numFmt w:val="bullet"/>
      <w:lvlText w:val="•"/>
      <w:lvlJc w:val="left"/>
      <w:pPr>
        <w:ind w:left="4448" w:hanging="397"/>
      </w:pPr>
      <w:rPr>
        <w:lang w:val="es-ES" w:eastAsia="en-US" w:bidi="ar-SA"/>
      </w:rPr>
    </w:lvl>
    <w:lvl w:ilvl="5" w:tplc="6BF8A1C6">
      <w:numFmt w:val="bullet"/>
      <w:lvlText w:val="•"/>
      <w:lvlJc w:val="left"/>
      <w:pPr>
        <w:ind w:left="5265" w:hanging="397"/>
      </w:pPr>
      <w:rPr>
        <w:lang w:val="es-ES" w:eastAsia="en-US" w:bidi="ar-SA"/>
      </w:rPr>
    </w:lvl>
    <w:lvl w:ilvl="6" w:tplc="B368148A">
      <w:numFmt w:val="bullet"/>
      <w:lvlText w:val="•"/>
      <w:lvlJc w:val="left"/>
      <w:pPr>
        <w:ind w:left="6081" w:hanging="397"/>
      </w:pPr>
      <w:rPr>
        <w:lang w:val="es-ES" w:eastAsia="en-US" w:bidi="ar-SA"/>
      </w:rPr>
    </w:lvl>
    <w:lvl w:ilvl="7" w:tplc="62A6D960">
      <w:numFmt w:val="bullet"/>
      <w:lvlText w:val="•"/>
      <w:lvlJc w:val="left"/>
      <w:pPr>
        <w:ind w:left="6897" w:hanging="397"/>
      </w:pPr>
      <w:rPr>
        <w:lang w:val="es-ES" w:eastAsia="en-US" w:bidi="ar-SA"/>
      </w:rPr>
    </w:lvl>
    <w:lvl w:ilvl="8" w:tplc="E4D2D476">
      <w:numFmt w:val="bullet"/>
      <w:lvlText w:val="•"/>
      <w:lvlJc w:val="left"/>
      <w:pPr>
        <w:ind w:left="7713" w:hanging="397"/>
      </w:pPr>
      <w:rPr>
        <w:lang w:val="es-ES" w:eastAsia="en-US" w:bidi="ar-SA"/>
      </w:rPr>
    </w:lvl>
  </w:abstractNum>
  <w:abstractNum w:abstractNumId="24" w15:restartNumberingAfterBreak="0">
    <w:nsid w:val="54AB741F"/>
    <w:multiLevelType w:val="hybridMultilevel"/>
    <w:tmpl w:val="5284F14A"/>
    <w:lvl w:ilvl="0" w:tplc="0E3C99F8">
      <w:start w:val="1"/>
      <w:numFmt w:val="bullet"/>
      <w:lvlText w:val="-"/>
      <w:lvlJc w:val="left"/>
      <w:pPr>
        <w:ind w:left="720" w:hanging="360"/>
      </w:pPr>
      <w:rPr>
        <w:rFonts w:ascii="Times New Roman" w:eastAsia="Calibri" w:hAnsi="Times New Roman"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5D2512BB"/>
    <w:multiLevelType w:val="multilevel"/>
    <w:tmpl w:val="A79CB0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5D5A7E0E"/>
    <w:multiLevelType w:val="hybridMultilevel"/>
    <w:tmpl w:val="2F44A57A"/>
    <w:lvl w:ilvl="0" w:tplc="04090001">
      <w:start w:val="1"/>
      <w:numFmt w:val="bullet"/>
      <w:lvlText w:val=""/>
      <w:lvlJc w:val="left"/>
      <w:pPr>
        <w:ind w:left="1814" w:hanging="360"/>
      </w:pPr>
      <w:rPr>
        <w:rFonts w:ascii="Symbol" w:hAnsi="Symbol" w:hint="default"/>
      </w:rPr>
    </w:lvl>
    <w:lvl w:ilvl="1" w:tplc="04090003">
      <w:start w:val="1"/>
      <w:numFmt w:val="bullet"/>
      <w:lvlText w:val="o"/>
      <w:lvlJc w:val="left"/>
      <w:pPr>
        <w:ind w:left="2534" w:hanging="360"/>
      </w:pPr>
      <w:rPr>
        <w:rFonts w:ascii="Courier New" w:hAnsi="Courier New" w:cs="Times New Roman" w:hint="default"/>
      </w:rPr>
    </w:lvl>
    <w:lvl w:ilvl="2" w:tplc="04090005">
      <w:start w:val="1"/>
      <w:numFmt w:val="bullet"/>
      <w:lvlText w:val=""/>
      <w:lvlJc w:val="left"/>
      <w:pPr>
        <w:ind w:left="3254" w:hanging="360"/>
      </w:pPr>
      <w:rPr>
        <w:rFonts w:ascii="Wingdings" w:hAnsi="Wingdings" w:hint="default"/>
      </w:rPr>
    </w:lvl>
    <w:lvl w:ilvl="3" w:tplc="04090001">
      <w:start w:val="1"/>
      <w:numFmt w:val="bullet"/>
      <w:lvlText w:val=""/>
      <w:lvlJc w:val="left"/>
      <w:pPr>
        <w:ind w:left="3974" w:hanging="360"/>
      </w:pPr>
      <w:rPr>
        <w:rFonts w:ascii="Symbol" w:hAnsi="Symbol" w:hint="default"/>
      </w:rPr>
    </w:lvl>
    <w:lvl w:ilvl="4" w:tplc="04090003">
      <w:start w:val="1"/>
      <w:numFmt w:val="bullet"/>
      <w:lvlText w:val="o"/>
      <w:lvlJc w:val="left"/>
      <w:pPr>
        <w:ind w:left="4694" w:hanging="360"/>
      </w:pPr>
      <w:rPr>
        <w:rFonts w:ascii="Courier New" w:hAnsi="Courier New" w:cs="Times New Roman" w:hint="default"/>
      </w:rPr>
    </w:lvl>
    <w:lvl w:ilvl="5" w:tplc="04090005">
      <w:start w:val="1"/>
      <w:numFmt w:val="bullet"/>
      <w:lvlText w:val=""/>
      <w:lvlJc w:val="left"/>
      <w:pPr>
        <w:ind w:left="5414" w:hanging="360"/>
      </w:pPr>
      <w:rPr>
        <w:rFonts w:ascii="Wingdings" w:hAnsi="Wingdings" w:hint="default"/>
      </w:rPr>
    </w:lvl>
    <w:lvl w:ilvl="6" w:tplc="04090001">
      <w:start w:val="1"/>
      <w:numFmt w:val="bullet"/>
      <w:lvlText w:val=""/>
      <w:lvlJc w:val="left"/>
      <w:pPr>
        <w:ind w:left="6134" w:hanging="360"/>
      </w:pPr>
      <w:rPr>
        <w:rFonts w:ascii="Symbol" w:hAnsi="Symbol" w:hint="default"/>
      </w:rPr>
    </w:lvl>
    <w:lvl w:ilvl="7" w:tplc="04090003">
      <w:start w:val="1"/>
      <w:numFmt w:val="bullet"/>
      <w:lvlText w:val="o"/>
      <w:lvlJc w:val="left"/>
      <w:pPr>
        <w:ind w:left="6854" w:hanging="360"/>
      </w:pPr>
      <w:rPr>
        <w:rFonts w:ascii="Courier New" w:hAnsi="Courier New" w:cs="Times New Roman" w:hint="default"/>
      </w:rPr>
    </w:lvl>
    <w:lvl w:ilvl="8" w:tplc="04090005">
      <w:start w:val="1"/>
      <w:numFmt w:val="bullet"/>
      <w:lvlText w:val=""/>
      <w:lvlJc w:val="left"/>
      <w:pPr>
        <w:ind w:left="7574" w:hanging="360"/>
      </w:pPr>
      <w:rPr>
        <w:rFonts w:ascii="Wingdings" w:hAnsi="Wingdings" w:hint="default"/>
      </w:rPr>
    </w:lvl>
  </w:abstractNum>
  <w:abstractNum w:abstractNumId="27" w15:restartNumberingAfterBreak="0">
    <w:nsid w:val="5F4D4739"/>
    <w:multiLevelType w:val="multilevel"/>
    <w:tmpl w:val="28A6CA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60F86800"/>
    <w:multiLevelType w:val="multilevel"/>
    <w:tmpl w:val="235AB4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60FB43F8"/>
    <w:multiLevelType w:val="multilevel"/>
    <w:tmpl w:val="8048D6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62A641EF"/>
    <w:multiLevelType w:val="hybridMultilevel"/>
    <w:tmpl w:val="5A549F92"/>
    <w:lvl w:ilvl="0" w:tplc="4AC85F46">
      <w:numFmt w:val="bullet"/>
      <w:lvlText w:val=""/>
      <w:lvlJc w:val="left"/>
      <w:pPr>
        <w:ind w:left="720" w:hanging="360"/>
      </w:pPr>
      <w:rPr>
        <w:rFonts w:ascii="Symbol" w:eastAsia="Calibri" w:hAnsi="Symbol" w:cs="Courier New"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31" w15:restartNumberingAfterBreak="0">
    <w:nsid w:val="6B7070C9"/>
    <w:multiLevelType w:val="hybridMultilevel"/>
    <w:tmpl w:val="A7E6D3DE"/>
    <w:lvl w:ilvl="0" w:tplc="0C0A000B">
      <w:start w:val="1"/>
      <w:numFmt w:val="bullet"/>
      <w:lvlText w:val=""/>
      <w:lvlJc w:val="left"/>
      <w:pPr>
        <w:ind w:left="405" w:hanging="405"/>
      </w:pPr>
      <w:rPr>
        <w:rFonts w:ascii="Wingdings" w:hAnsi="Wingdings"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32" w15:restartNumberingAfterBreak="0">
    <w:nsid w:val="6D8C636C"/>
    <w:multiLevelType w:val="hybridMultilevel"/>
    <w:tmpl w:val="72E63FD2"/>
    <w:lvl w:ilvl="0" w:tplc="04090001">
      <w:start w:val="1"/>
      <w:numFmt w:val="bullet"/>
      <w:lvlText w:val=""/>
      <w:lvlJc w:val="left"/>
      <w:pPr>
        <w:ind w:left="2238" w:hanging="360"/>
      </w:pPr>
      <w:rPr>
        <w:rFonts w:ascii="Symbol" w:hAnsi="Symbol" w:hint="default"/>
      </w:rPr>
    </w:lvl>
    <w:lvl w:ilvl="1" w:tplc="04090003">
      <w:start w:val="1"/>
      <w:numFmt w:val="bullet"/>
      <w:lvlText w:val="o"/>
      <w:lvlJc w:val="left"/>
      <w:pPr>
        <w:ind w:left="2958" w:hanging="360"/>
      </w:pPr>
      <w:rPr>
        <w:rFonts w:ascii="Courier New" w:hAnsi="Courier New" w:cs="Times New Roman" w:hint="default"/>
      </w:rPr>
    </w:lvl>
    <w:lvl w:ilvl="2" w:tplc="04090005">
      <w:start w:val="1"/>
      <w:numFmt w:val="bullet"/>
      <w:lvlText w:val=""/>
      <w:lvlJc w:val="left"/>
      <w:pPr>
        <w:ind w:left="3678" w:hanging="360"/>
      </w:pPr>
      <w:rPr>
        <w:rFonts w:ascii="Wingdings" w:hAnsi="Wingdings" w:hint="default"/>
      </w:rPr>
    </w:lvl>
    <w:lvl w:ilvl="3" w:tplc="04090001">
      <w:start w:val="1"/>
      <w:numFmt w:val="bullet"/>
      <w:lvlText w:val=""/>
      <w:lvlJc w:val="left"/>
      <w:pPr>
        <w:ind w:left="4398" w:hanging="360"/>
      </w:pPr>
      <w:rPr>
        <w:rFonts w:ascii="Symbol" w:hAnsi="Symbol" w:hint="default"/>
      </w:rPr>
    </w:lvl>
    <w:lvl w:ilvl="4" w:tplc="04090003">
      <w:start w:val="1"/>
      <w:numFmt w:val="bullet"/>
      <w:lvlText w:val="o"/>
      <w:lvlJc w:val="left"/>
      <w:pPr>
        <w:ind w:left="5118" w:hanging="360"/>
      </w:pPr>
      <w:rPr>
        <w:rFonts w:ascii="Courier New" w:hAnsi="Courier New" w:cs="Times New Roman" w:hint="default"/>
      </w:rPr>
    </w:lvl>
    <w:lvl w:ilvl="5" w:tplc="04090005">
      <w:start w:val="1"/>
      <w:numFmt w:val="bullet"/>
      <w:lvlText w:val=""/>
      <w:lvlJc w:val="left"/>
      <w:pPr>
        <w:ind w:left="5838" w:hanging="360"/>
      </w:pPr>
      <w:rPr>
        <w:rFonts w:ascii="Wingdings" w:hAnsi="Wingdings" w:hint="default"/>
      </w:rPr>
    </w:lvl>
    <w:lvl w:ilvl="6" w:tplc="04090001">
      <w:start w:val="1"/>
      <w:numFmt w:val="bullet"/>
      <w:lvlText w:val=""/>
      <w:lvlJc w:val="left"/>
      <w:pPr>
        <w:ind w:left="6558" w:hanging="360"/>
      </w:pPr>
      <w:rPr>
        <w:rFonts w:ascii="Symbol" w:hAnsi="Symbol" w:hint="default"/>
      </w:rPr>
    </w:lvl>
    <w:lvl w:ilvl="7" w:tplc="04090003">
      <w:start w:val="1"/>
      <w:numFmt w:val="bullet"/>
      <w:lvlText w:val="o"/>
      <w:lvlJc w:val="left"/>
      <w:pPr>
        <w:ind w:left="7278" w:hanging="360"/>
      </w:pPr>
      <w:rPr>
        <w:rFonts w:ascii="Courier New" w:hAnsi="Courier New" w:cs="Times New Roman" w:hint="default"/>
      </w:rPr>
    </w:lvl>
    <w:lvl w:ilvl="8" w:tplc="04090005">
      <w:start w:val="1"/>
      <w:numFmt w:val="bullet"/>
      <w:lvlText w:val=""/>
      <w:lvlJc w:val="left"/>
      <w:pPr>
        <w:ind w:left="7998" w:hanging="360"/>
      </w:pPr>
      <w:rPr>
        <w:rFonts w:ascii="Wingdings" w:hAnsi="Wingdings" w:hint="default"/>
      </w:rPr>
    </w:lvl>
  </w:abstractNum>
  <w:abstractNum w:abstractNumId="33" w15:restartNumberingAfterBreak="0">
    <w:nsid w:val="751C0B3F"/>
    <w:multiLevelType w:val="hybridMultilevel"/>
    <w:tmpl w:val="1A8271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76D76116"/>
    <w:multiLevelType w:val="multilevel"/>
    <w:tmpl w:val="F36E587C"/>
    <w:lvl w:ilvl="0">
      <w:start w:val="5"/>
      <w:numFmt w:val="decimal"/>
      <w:lvlText w:val="%1"/>
      <w:lvlJc w:val="left"/>
      <w:pPr>
        <w:ind w:left="405" w:hanging="405"/>
      </w:pPr>
      <w:rPr>
        <w:rFonts w:eastAsia="Bookman Old Style" w:hint="default"/>
        <w:b/>
      </w:rPr>
    </w:lvl>
    <w:lvl w:ilvl="1">
      <w:start w:val="5"/>
      <w:numFmt w:val="decimal"/>
      <w:lvlText w:val="%1.%2"/>
      <w:lvlJc w:val="left"/>
      <w:pPr>
        <w:ind w:left="405" w:hanging="405"/>
      </w:pPr>
      <w:rPr>
        <w:rFonts w:eastAsia="Bookman Old Style" w:hint="default"/>
        <w:b/>
      </w:rPr>
    </w:lvl>
    <w:lvl w:ilvl="2">
      <w:start w:val="1"/>
      <w:numFmt w:val="decimal"/>
      <w:lvlText w:val="%1.%2.%3"/>
      <w:lvlJc w:val="left"/>
      <w:pPr>
        <w:ind w:left="720" w:hanging="720"/>
      </w:pPr>
      <w:rPr>
        <w:rFonts w:eastAsia="Bookman Old Style" w:hint="default"/>
        <w:b/>
      </w:rPr>
    </w:lvl>
    <w:lvl w:ilvl="3">
      <w:start w:val="1"/>
      <w:numFmt w:val="decimal"/>
      <w:lvlText w:val="%1.%2.%3.%4"/>
      <w:lvlJc w:val="left"/>
      <w:pPr>
        <w:ind w:left="1080" w:hanging="1080"/>
      </w:pPr>
      <w:rPr>
        <w:rFonts w:eastAsia="Bookman Old Style" w:hint="default"/>
        <w:b/>
      </w:rPr>
    </w:lvl>
    <w:lvl w:ilvl="4">
      <w:start w:val="1"/>
      <w:numFmt w:val="decimal"/>
      <w:lvlText w:val="%1.%2.%3.%4.%5"/>
      <w:lvlJc w:val="left"/>
      <w:pPr>
        <w:ind w:left="1080" w:hanging="1080"/>
      </w:pPr>
      <w:rPr>
        <w:rFonts w:eastAsia="Bookman Old Style" w:hint="default"/>
        <w:b/>
      </w:rPr>
    </w:lvl>
    <w:lvl w:ilvl="5">
      <w:start w:val="1"/>
      <w:numFmt w:val="decimal"/>
      <w:lvlText w:val="%1.%2.%3.%4.%5.%6"/>
      <w:lvlJc w:val="left"/>
      <w:pPr>
        <w:ind w:left="1440" w:hanging="1440"/>
      </w:pPr>
      <w:rPr>
        <w:rFonts w:eastAsia="Bookman Old Style" w:hint="default"/>
        <w:b/>
      </w:rPr>
    </w:lvl>
    <w:lvl w:ilvl="6">
      <w:start w:val="1"/>
      <w:numFmt w:val="decimal"/>
      <w:lvlText w:val="%1.%2.%3.%4.%5.%6.%7"/>
      <w:lvlJc w:val="left"/>
      <w:pPr>
        <w:ind w:left="1440" w:hanging="1440"/>
      </w:pPr>
      <w:rPr>
        <w:rFonts w:eastAsia="Bookman Old Style" w:hint="default"/>
        <w:b/>
      </w:rPr>
    </w:lvl>
    <w:lvl w:ilvl="7">
      <w:start w:val="1"/>
      <w:numFmt w:val="decimal"/>
      <w:lvlText w:val="%1.%2.%3.%4.%5.%6.%7.%8"/>
      <w:lvlJc w:val="left"/>
      <w:pPr>
        <w:ind w:left="1800" w:hanging="1800"/>
      </w:pPr>
      <w:rPr>
        <w:rFonts w:eastAsia="Bookman Old Style" w:hint="default"/>
        <w:b/>
      </w:rPr>
    </w:lvl>
    <w:lvl w:ilvl="8">
      <w:start w:val="1"/>
      <w:numFmt w:val="decimal"/>
      <w:lvlText w:val="%1.%2.%3.%4.%5.%6.%7.%8.%9"/>
      <w:lvlJc w:val="left"/>
      <w:pPr>
        <w:ind w:left="2160" w:hanging="2160"/>
      </w:pPr>
      <w:rPr>
        <w:rFonts w:eastAsia="Bookman Old Style" w:hint="default"/>
        <w:b/>
      </w:rPr>
    </w:lvl>
  </w:abstractNum>
  <w:abstractNum w:abstractNumId="35" w15:restartNumberingAfterBreak="0">
    <w:nsid w:val="7C4420CB"/>
    <w:multiLevelType w:val="multilevel"/>
    <w:tmpl w:val="AC2829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7CDF3CE9"/>
    <w:multiLevelType w:val="multilevel"/>
    <w:tmpl w:val="F7727B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7DAA3D7C"/>
    <w:multiLevelType w:val="hybridMultilevel"/>
    <w:tmpl w:val="0BE6C340"/>
    <w:lvl w:ilvl="0" w:tplc="D4206F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04871902">
    <w:abstractNumId w:val="1"/>
  </w:num>
  <w:num w:numId="2" w16cid:durableId="1171487057">
    <w:abstractNumId w:val="30"/>
  </w:num>
  <w:num w:numId="3" w16cid:durableId="68700604">
    <w:abstractNumId w:val="4"/>
  </w:num>
  <w:num w:numId="4" w16cid:durableId="453793402">
    <w:abstractNumId w:val="4"/>
  </w:num>
  <w:num w:numId="5" w16cid:durableId="1443646622">
    <w:abstractNumId w:val="4"/>
  </w:num>
  <w:num w:numId="6" w16cid:durableId="1349795816">
    <w:abstractNumId w:val="2"/>
  </w:num>
  <w:num w:numId="7" w16cid:durableId="1612270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6012025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49472879">
    <w:abstractNumId w:val="19"/>
  </w:num>
  <w:num w:numId="10" w16cid:durableId="1880585759">
    <w:abstractNumId w:val="34"/>
  </w:num>
  <w:num w:numId="11" w16cid:durableId="662781795">
    <w:abstractNumId w:val="8"/>
  </w:num>
  <w:num w:numId="12" w16cid:durableId="1123772585">
    <w:abstractNumId w:val="13"/>
  </w:num>
  <w:num w:numId="13" w16cid:durableId="1357346568">
    <w:abstractNumId w:val="22"/>
  </w:num>
  <w:num w:numId="14" w16cid:durableId="1568342922">
    <w:abstractNumId w:val="6"/>
  </w:num>
  <w:num w:numId="15" w16cid:durableId="1476603375">
    <w:abstractNumId w:val="1"/>
  </w:num>
  <w:num w:numId="16" w16cid:durableId="839199438">
    <w:abstractNumId w:val="21"/>
  </w:num>
  <w:num w:numId="17" w16cid:durableId="1300380483">
    <w:abstractNumId w:val="11"/>
  </w:num>
  <w:num w:numId="18" w16cid:durableId="1086414801">
    <w:abstractNumId w:val="14"/>
  </w:num>
  <w:num w:numId="19" w16cid:durableId="350760793">
    <w:abstractNumId w:val="12"/>
  </w:num>
  <w:num w:numId="20" w16cid:durableId="420031691">
    <w:abstractNumId w:val="37"/>
  </w:num>
  <w:num w:numId="21" w16cid:durableId="1923371809">
    <w:abstractNumId w:val="0"/>
  </w:num>
  <w:num w:numId="22" w16cid:durableId="1462915307">
    <w:abstractNumId w:val="23"/>
    <w:lvlOverride w:ilvl="0">
      <w:startOverride w:val="1"/>
    </w:lvlOverride>
    <w:lvlOverride w:ilvl="1"/>
    <w:lvlOverride w:ilvl="2"/>
    <w:lvlOverride w:ilvl="3"/>
    <w:lvlOverride w:ilvl="4"/>
    <w:lvlOverride w:ilvl="5"/>
    <w:lvlOverride w:ilvl="6"/>
    <w:lvlOverride w:ilvl="7"/>
    <w:lvlOverride w:ilvl="8"/>
  </w:num>
  <w:num w:numId="23" w16cid:durableId="930426939">
    <w:abstractNumId w:val="26"/>
  </w:num>
  <w:num w:numId="24" w16cid:durableId="1084305121">
    <w:abstractNumId w:val="32"/>
  </w:num>
  <w:num w:numId="25" w16cid:durableId="1659457324">
    <w:abstractNumId w:val="33"/>
  </w:num>
  <w:num w:numId="26" w16cid:durableId="1891064711">
    <w:abstractNumId w:val="31"/>
  </w:num>
  <w:num w:numId="27" w16cid:durableId="1095974671">
    <w:abstractNumId w:val="16"/>
  </w:num>
  <w:num w:numId="28" w16cid:durableId="1218861171">
    <w:abstractNumId w:val="17"/>
  </w:num>
  <w:num w:numId="29" w16cid:durableId="1321814694">
    <w:abstractNumId w:val="28"/>
  </w:num>
  <w:num w:numId="30" w16cid:durableId="433130918">
    <w:abstractNumId w:val="7"/>
  </w:num>
  <w:num w:numId="31" w16cid:durableId="848103006">
    <w:abstractNumId w:val="3"/>
  </w:num>
  <w:num w:numId="32" w16cid:durableId="1886217287">
    <w:abstractNumId w:val="15"/>
  </w:num>
  <w:num w:numId="33" w16cid:durableId="1712993692">
    <w:abstractNumId w:val="5"/>
  </w:num>
  <w:num w:numId="34" w16cid:durableId="48308840">
    <w:abstractNumId w:val="25"/>
  </w:num>
  <w:num w:numId="35" w16cid:durableId="1679236132">
    <w:abstractNumId w:val="29"/>
  </w:num>
  <w:num w:numId="36" w16cid:durableId="1215241554">
    <w:abstractNumId w:val="35"/>
  </w:num>
  <w:num w:numId="37" w16cid:durableId="1885558801">
    <w:abstractNumId w:val="9"/>
  </w:num>
  <w:num w:numId="38" w16cid:durableId="341972778">
    <w:abstractNumId w:val="20"/>
  </w:num>
  <w:num w:numId="39" w16cid:durableId="1992710185">
    <w:abstractNumId w:val="27"/>
  </w:num>
  <w:num w:numId="40" w16cid:durableId="1024287522">
    <w:abstractNumId w:val="10"/>
  </w:num>
  <w:num w:numId="41" w16cid:durableId="2113889714">
    <w:abstractNumId w:val="18"/>
  </w:num>
  <w:num w:numId="42" w16cid:durableId="1101221065">
    <w:abstractNumId w:val="36"/>
  </w:num>
  <w:num w:numId="43" w16cid:durableId="73960225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A82"/>
    <w:rsid w:val="000017CD"/>
    <w:rsid w:val="00002B0F"/>
    <w:rsid w:val="0000450B"/>
    <w:rsid w:val="000078A0"/>
    <w:rsid w:val="00007EF7"/>
    <w:rsid w:val="00010F39"/>
    <w:rsid w:val="00012F05"/>
    <w:rsid w:val="0001410B"/>
    <w:rsid w:val="000143D6"/>
    <w:rsid w:val="000171AA"/>
    <w:rsid w:val="00022B7C"/>
    <w:rsid w:val="00023136"/>
    <w:rsid w:val="00023648"/>
    <w:rsid w:val="00027664"/>
    <w:rsid w:val="000314EF"/>
    <w:rsid w:val="000317D9"/>
    <w:rsid w:val="00033D6C"/>
    <w:rsid w:val="000359A8"/>
    <w:rsid w:val="00037D4F"/>
    <w:rsid w:val="00043265"/>
    <w:rsid w:val="000447FA"/>
    <w:rsid w:val="0004727F"/>
    <w:rsid w:val="00050490"/>
    <w:rsid w:val="00051A8F"/>
    <w:rsid w:val="0005709E"/>
    <w:rsid w:val="00063BB5"/>
    <w:rsid w:val="0006522B"/>
    <w:rsid w:val="00071886"/>
    <w:rsid w:val="000736C0"/>
    <w:rsid w:val="000803E1"/>
    <w:rsid w:val="00080A9E"/>
    <w:rsid w:val="000836D7"/>
    <w:rsid w:val="00083BF1"/>
    <w:rsid w:val="00084816"/>
    <w:rsid w:val="00090503"/>
    <w:rsid w:val="00091851"/>
    <w:rsid w:val="00091AA2"/>
    <w:rsid w:val="00092830"/>
    <w:rsid w:val="00092E0E"/>
    <w:rsid w:val="000A51B7"/>
    <w:rsid w:val="000B1C76"/>
    <w:rsid w:val="000B4EA6"/>
    <w:rsid w:val="000C1107"/>
    <w:rsid w:val="000C276E"/>
    <w:rsid w:val="000C704D"/>
    <w:rsid w:val="000D0673"/>
    <w:rsid w:val="000D07E8"/>
    <w:rsid w:val="000D39BB"/>
    <w:rsid w:val="000E123F"/>
    <w:rsid w:val="000E1C99"/>
    <w:rsid w:val="000E49A9"/>
    <w:rsid w:val="000F3BD2"/>
    <w:rsid w:val="000F69EF"/>
    <w:rsid w:val="000F77A9"/>
    <w:rsid w:val="0010252C"/>
    <w:rsid w:val="00102BE5"/>
    <w:rsid w:val="001045C2"/>
    <w:rsid w:val="0010743C"/>
    <w:rsid w:val="00120365"/>
    <w:rsid w:val="00121010"/>
    <w:rsid w:val="00122084"/>
    <w:rsid w:val="0012219D"/>
    <w:rsid w:val="00125B64"/>
    <w:rsid w:val="001334C3"/>
    <w:rsid w:val="00137A89"/>
    <w:rsid w:val="00137C6E"/>
    <w:rsid w:val="00144A78"/>
    <w:rsid w:val="00147EEC"/>
    <w:rsid w:val="00153D6B"/>
    <w:rsid w:val="00154C33"/>
    <w:rsid w:val="00161D91"/>
    <w:rsid w:val="001663AF"/>
    <w:rsid w:val="0016699A"/>
    <w:rsid w:val="001673FC"/>
    <w:rsid w:val="0016767F"/>
    <w:rsid w:val="00171DE5"/>
    <w:rsid w:val="00172CA7"/>
    <w:rsid w:val="00177EA2"/>
    <w:rsid w:val="00183549"/>
    <w:rsid w:val="00183EB9"/>
    <w:rsid w:val="00187965"/>
    <w:rsid w:val="00194DB7"/>
    <w:rsid w:val="001A1CD1"/>
    <w:rsid w:val="001A4701"/>
    <w:rsid w:val="001B0448"/>
    <w:rsid w:val="001B45A0"/>
    <w:rsid w:val="001B55FD"/>
    <w:rsid w:val="001B68F3"/>
    <w:rsid w:val="001B6F46"/>
    <w:rsid w:val="001D4E59"/>
    <w:rsid w:val="001D5E52"/>
    <w:rsid w:val="001E1B89"/>
    <w:rsid w:val="001E20D6"/>
    <w:rsid w:val="001E4F25"/>
    <w:rsid w:val="001E6D2C"/>
    <w:rsid w:val="001E7C13"/>
    <w:rsid w:val="001F1CF7"/>
    <w:rsid w:val="0020285F"/>
    <w:rsid w:val="00207030"/>
    <w:rsid w:val="00212903"/>
    <w:rsid w:val="0021487B"/>
    <w:rsid w:val="002148BC"/>
    <w:rsid w:val="00215EEF"/>
    <w:rsid w:val="00215FE2"/>
    <w:rsid w:val="00216620"/>
    <w:rsid w:val="00225E4B"/>
    <w:rsid w:val="00227DA6"/>
    <w:rsid w:val="00231112"/>
    <w:rsid w:val="00231B06"/>
    <w:rsid w:val="00232886"/>
    <w:rsid w:val="0023298B"/>
    <w:rsid w:val="00232F07"/>
    <w:rsid w:val="00233852"/>
    <w:rsid w:val="002364A4"/>
    <w:rsid w:val="002407B5"/>
    <w:rsid w:val="00244081"/>
    <w:rsid w:val="002443B9"/>
    <w:rsid w:val="00244F5E"/>
    <w:rsid w:val="0024655C"/>
    <w:rsid w:val="0024661D"/>
    <w:rsid w:val="00255294"/>
    <w:rsid w:val="00256930"/>
    <w:rsid w:val="00256F0D"/>
    <w:rsid w:val="0025727C"/>
    <w:rsid w:val="002619AD"/>
    <w:rsid w:val="00266569"/>
    <w:rsid w:val="00270556"/>
    <w:rsid w:val="00274B80"/>
    <w:rsid w:val="00276383"/>
    <w:rsid w:val="00281451"/>
    <w:rsid w:val="00281AF1"/>
    <w:rsid w:val="00282598"/>
    <w:rsid w:val="0029471F"/>
    <w:rsid w:val="00294CFE"/>
    <w:rsid w:val="002A6267"/>
    <w:rsid w:val="002B1108"/>
    <w:rsid w:val="002B7007"/>
    <w:rsid w:val="002B74C7"/>
    <w:rsid w:val="002C152A"/>
    <w:rsid w:val="002C2065"/>
    <w:rsid w:val="002C2CE3"/>
    <w:rsid w:val="002C3741"/>
    <w:rsid w:val="002C5256"/>
    <w:rsid w:val="002D0FC5"/>
    <w:rsid w:val="002D43B9"/>
    <w:rsid w:val="002D4A40"/>
    <w:rsid w:val="002E143E"/>
    <w:rsid w:val="002E269B"/>
    <w:rsid w:val="002E3C96"/>
    <w:rsid w:val="002E4610"/>
    <w:rsid w:val="002E46AD"/>
    <w:rsid w:val="002E56BD"/>
    <w:rsid w:val="002F3EA7"/>
    <w:rsid w:val="002F4C1C"/>
    <w:rsid w:val="002F627C"/>
    <w:rsid w:val="003102DD"/>
    <w:rsid w:val="00317555"/>
    <w:rsid w:val="003219CF"/>
    <w:rsid w:val="00324CBF"/>
    <w:rsid w:val="003268B7"/>
    <w:rsid w:val="00326F6A"/>
    <w:rsid w:val="003333DD"/>
    <w:rsid w:val="00336241"/>
    <w:rsid w:val="0034564E"/>
    <w:rsid w:val="0034671B"/>
    <w:rsid w:val="003510AC"/>
    <w:rsid w:val="00360957"/>
    <w:rsid w:val="00361309"/>
    <w:rsid w:val="003629E7"/>
    <w:rsid w:val="0036308D"/>
    <w:rsid w:val="003636CE"/>
    <w:rsid w:val="003744C1"/>
    <w:rsid w:val="00374CB9"/>
    <w:rsid w:val="0037563B"/>
    <w:rsid w:val="003768AB"/>
    <w:rsid w:val="00376CD6"/>
    <w:rsid w:val="0038169E"/>
    <w:rsid w:val="00383B18"/>
    <w:rsid w:val="003919C3"/>
    <w:rsid w:val="00392360"/>
    <w:rsid w:val="003A165B"/>
    <w:rsid w:val="003A272B"/>
    <w:rsid w:val="003A3DAF"/>
    <w:rsid w:val="003A47A8"/>
    <w:rsid w:val="003A594C"/>
    <w:rsid w:val="003A6B16"/>
    <w:rsid w:val="003B2738"/>
    <w:rsid w:val="003B2A61"/>
    <w:rsid w:val="003B2E6D"/>
    <w:rsid w:val="003B6528"/>
    <w:rsid w:val="003C21B3"/>
    <w:rsid w:val="003C62D8"/>
    <w:rsid w:val="003C7CD7"/>
    <w:rsid w:val="003D0008"/>
    <w:rsid w:val="003D10A4"/>
    <w:rsid w:val="003D3378"/>
    <w:rsid w:val="003D33DA"/>
    <w:rsid w:val="003D3490"/>
    <w:rsid w:val="003D4773"/>
    <w:rsid w:val="003D6852"/>
    <w:rsid w:val="003E1359"/>
    <w:rsid w:val="003E31C0"/>
    <w:rsid w:val="003E56B8"/>
    <w:rsid w:val="003E60DA"/>
    <w:rsid w:val="003F0F0D"/>
    <w:rsid w:val="003F10D9"/>
    <w:rsid w:val="003F2F36"/>
    <w:rsid w:val="003F7DB0"/>
    <w:rsid w:val="003F7E67"/>
    <w:rsid w:val="004006A3"/>
    <w:rsid w:val="00401DB0"/>
    <w:rsid w:val="00404100"/>
    <w:rsid w:val="00404773"/>
    <w:rsid w:val="00407DF4"/>
    <w:rsid w:val="004106DA"/>
    <w:rsid w:val="00414211"/>
    <w:rsid w:val="00415675"/>
    <w:rsid w:val="00415ECC"/>
    <w:rsid w:val="00417605"/>
    <w:rsid w:val="0042146D"/>
    <w:rsid w:val="00422087"/>
    <w:rsid w:val="00423B3A"/>
    <w:rsid w:val="00431313"/>
    <w:rsid w:val="004313CF"/>
    <w:rsid w:val="00433A5D"/>
    <w:rsid w:val="004355FB"/>
    <w:rsid w:val="00440F23"/>
    <w:rsid w:val="00441BA2"/>
    <w:rsid w:val="00442286"/>
    <w:rsid w:val="00446A7C"/>
    <w:rsid w:val="004568A5"/>
    <w:rsid w:val="004568A8"/>
    <w:rsid w:val="00461FA0"/>
    <w:rsid w:val="004660A4"/>
    <w:rsid w:val="00466191"/>
    <w:rsid w:val="00475650"/>
    <w:rsid w:val="0048167E"/>
    <w:rsid w:val="00481EEC"/>
    <w:rsid w:val="004846B1"/>
    <w:rsid w:val="0048547B"/>
    <w:rsid w:val="00490656"/>
    <w:rsid w:val="004919B5"/>
    <w:rsid w:val="00492240"/>
    <w:rsid w:val="00495046"/>
    <w:rsid w:val="0049521C"/>
    <w:rsid w:val="00495C6E"/>
    <w:rsid w:val="00497095"/>
    <w:rsid w:val="004A07FB"/>
    <w:rsid w:val="004A2729"/>
    <w:rsid w:val="004A372B"/>
    <w:rsid w:val="004A3DFE"/>
    <w:rsid w:val="004B20A3"/>
    <w:rsid w:val="004B230C"/>
    <w:rsid w:val="004B530F"/>
    <w:rsid w:val="004B5B6A"/>
    <w:rsid w:val="004C5D65"/>
    <w:rsid w:val="004C704B"/>
    <w:rsid w:val="004D1D6D"/>
    <w:rsid w:val="004D46BB"/>
    <w:rsid w:val="004E2455"/>
    <w:rsid w:val="004F4036"/>
    <w:rsid w:val="004F50C7"/>
    <w:rsid w:val="004F76F6"/>
    <w:rsid w:val="00501E2C"/>
    <w:rsid w:val="00503D07"/>
    <w:rsid w:val="0050409B"/>
    <w:rsid w:val="00505E0E"/>
    <w:rsid w:val="005159AC"/>
    <w:rsid w:val="00517640"/>
    <w:rsid w:val="005202E7"/>
    <w:rsid w:val="00521838"/>
    <w:rsid w:val="00527A84"/>
    <w:rsid w:val="00530BF9"/>
    <w:rsid w:val="00530C84"/>
    <w:rsid w:val="005314DE"/>
    <w:rsid w:val="00531AC2"/>
    <w:rsid w:val="00531BC2"/>
    <w:rsid w:val="00537A5A"/>
    <w:rsid w:val="005526CE"/>
    <w:rsid w:val="0055302A"/>
    <w:rsid w:val="00557D51"/>
    <w:rsid w:val="005634F8"/>
    <w:rsid w:val="00567E91"/>
    <w:rsid w:val="00570DCD"/>
    <w:rsid w:val="00571D29"/>
    <w:rsid w:val="00572B40"/>
    <w:rsid w:val="00575ECF"/>
    <w:rsid w:val="005763ED"/>
    <w:rsid w:val="00580536"/>
    <w:rsid w:val="00591501"/>
    <w:rsid w:val="00591C47"/>
    <w:rsid w:val="005945BB"/>
    <w:rsid w:val="005966EF"/>
    <w:rsid w:val="005A06B0"/>
    <w:rsid w:val="005A2E47"/>
    <w:rsid w:val="005A47B7"/>
    <w:rsid w:val="005A4D23"/>
    <w:rsid w:val="005A5013"/>
    <w:rsid w:val="005A52ED"/>
    <w:rsid w:val="005B6D57"/>
    <w:rsid w:val="005C2046"/>
    <w:rsid w:val="005D047F"/>
    <w:rsid w:val="005D15EC"/>
    <w:rsid w:val="005D6C34"/>
    <w:rsid w:val="005E1FBB"/>
    <w:rsid w:val="005E48FB"/>
    <w:rsid w:val="005E509E"/>
    <w:rsid w:val="005F28CC"/>
    <w:rsid w:val="005F71A8"/>
    <w:rsid w:val="006000FE"/>
    <w:rsid w:val="00601316"/>
    <w:rsid w:val="00603F43"/>
    <w:rsid w:val="00617229"/>
    <w:rsid w:val="006204EC"/>
    <w:rsid w:val="00622851"/>
    <w:rsid w:val="006237C2"/>
    <w:rsid w:val="0062428E"/>
    <w:rsid w:val="00626DDE"/>
    <w:rsid w:val="00626E55"/>
    <w:rsid w:val="00632EF2"/>
    <w:rsid w:val="00634261"/>
    <w:rsid w:val="00636FB1"/>
    <w:rsid w:val="00637B0E"/>
    <w:rsid w:val="00642D2A"/>
    <w:rsid w:val="006438CA"/>
    <w:rsid w:val="00644D0F"/>
    <w:rsid w:val="006466A2"/>
    <w:rsid w:val="00647AE5"/>
    <w:rsid w:val="00653392"/>
    <w:rsid w:val="00660982"/>
    <w:rsid w:val="0066187B"/>
    <w:rsid w:val="00666326"/>
    <w:rsid w:val="00667A14"/>
    <w:rsid w:val="006719C7"/>
    <w:rsid w:val="0067300D"/>
    <w:rsid w:val="00674F31"/>
    <w:rsid w:val="00676EA8"/>
    <w:rsid w:val="0067742A"/>
    <w:rsid w:val="006800BF"/>
    <w:rsid w:val="00680200"/>
    <w:rsid w:val="006819B5"/>
    <w:rsid w:val="006825D7"/>
    <w:rsid w:val="00686418"/>
    <w:rsid w:val="00690DDA"/>
    <w:rsid w:val="006A0117"/>
    <w:rsid w:val="006A2EEF"/>
    <w:rsid w:val="006A5393"/>
    <w:rsid w:val="006A664F"/>
    <w:rsid w:val="006B09DC"/>
    <w:rsid w:val="006B0CBF"/>
    <w:rsid w:val="006B15BD"/>
    <w:rsid w:val="006B6DA3"/>
    <w:rsid w:val="006C3E07"/>
    <w:rsid w:val="006C60B3"/>
    <w:rsid w:val="006D3D72"/>
    <w:rsid w:val="006D7D48"/>
    <w:rsid w:val="006E56BD"/>
    <w:rsid w:val="006E56CD"/>
    <w:rsid w:val="006E78C5"/>
    <w:rsid w:val="006E7A23"/>
    <w:rsid w:val="006F1ED3"/>
    <w:rsid w:val="006F2676"/>
    <w:rsid w:val="006F50A5"/>
    <w:rsid w:val="006F7898"/>
    <w:rsid w:val="00701A0A"/>
    <w:rsid w:val="00702AD2"/>
    <w:rsid w:val="007078C4"/>
    <w:rsid w:val="00710A19"/>
    <w:rsid w:val="00712CED"/>
    <w:rsid w:val="00721F4F"/>
    <w:rsid w:val="00722D97"/>
    <w:rsid w:val="00723571"/>
    <w:rsid w:val="007242FC"/>
    <w:rsid w:val="00725485"/>
    <w:rsid w:val="00731209"/>
    <w:rsid w:val="0073175A"/>
    <w:rsid w:val="00732579"/>
    <w:rsid w:val="007354EE"/>
    <w:rsid w:val="00741149"/>
    <w:rsid w:val="007413BC"/>
    <w:rsid w:val="00741419"/>
    <w:rsid w:val="007416C1"/>
    <w:rsid w:val="00743A73"/>
    <w:rsid w:val="00746BB6"/>
    <w:rsid w:val="00750540"/>
    <w:rsid w:val="0075077C"/>
    <w:rsid w:val="00751128"/>
    <w:rsid w:val="00751D56"/>
    <w:rsid w:val="00752634"/>
    <w:rsid w:val="00756147"/>
    <w:rsid w:val="00756536"/>
    <w:rsid w:val="00756B61"/>
    <w:rsid w:val="00765046"/>
    <w:rsid w:val="00765440"/>
    <w:rsid w:val="007657A0"/>
    <w:rsid w:val="00771D98"/>
    <w:rsid w:val="0077221A"/>
    <w:rsid w:val="00774528"/>
    <w:rsid w:val="0077608B"/>
    <w:rsid w:val="00787146"/>
    <w:rsid w:val="00792EC3"/>
    <w:rsid w:val="007974E8"/>
    <w:rsid w:val="007A2894"/>
    <w:rsid w:val="007A6400"/>
    <w:rsid w:val="007A76A4"/>
    <w:rsid w:val="007B0878"/>
    <w:rsid w:val="007B1444"/>
    <w:rsid w:val="007B1B9C"/>
    <w:rsid w:val="007B2413"/>
    <w:rsid w:val="007C1265"/>
    <w:rsid w:val="007C39B5"/>
    <w:rsid w:val="007C3C50"/>
    <w:rsid w:val="007C5FE3"/>
    <w:rsid w:val="007D0AAC"/>
    <w:rsid w:val="007D1E3F"/>
    <w:rsid w:val="007D2FCB"/>
    <w:rsid w:val="007D4501"/>
    <w:rsid w:val="007F25F2"/>
    <w:rsid w:val="007F2775"/>
    <w:rsid w:val="007F4DAB"/>
    <w:rsid w:val="007F4EF1"/>
    <w:rsid w:val="007F64C2"/>
    <w:rsid w:val="007F7EF7"/>
    <w:rsid w:val="0080060D"/>
    <w:rsid w:val="008006F5"/>
    <w:rsid w:val="00806D6E"/>
    <w:rsid w:val="008108F7"/>
    <w:rsid w:val="00817529"/>
    <w:rsid w:val="008204F7"/>
    <w:rsid w:val="00821C99"/>
    <w:rsid w:val="00826263"/>
    <w:rsid w:val="008274D2"/>
    <w:rsid w:val="0083214E"/>
    <w:rsid w:val="0083685E"/>
    <w:rsid w:val="00837890"/>
    <w:rsid w:val="00840D31"/>
    <w:rsid w:val="00842194"/>
    <w:rsid w:val="00847BD5"/>
    <w:rsid w:val="00847F79"/>
    <w:rsid w:val="0085264E"/>
    <w:rsid w:val="008566DA"/>
    <w:rsid w:val="00863442"/>
    <w:rsid w:val="008700B4"/>
    <w:rsid w:val="00873270"/>
    <w:rsid w:val="00877514"/>
    <w:rsid w:val="008818BB"/>
    <w:rsid w:val="00881D67"/>
    <w:rsid w:val="008821B1"/>
    <w:rsid w:val="00884006"/>
    <w:rsid w:val="00892BCC"/>
    <w:rsid w:val="00894D12"/>
    <w:rsid w:val="008A0C2D"/>
    <w:rsid w:val="008A1BDB"/>
    <w:rsid w:val="008A23ED"/>
    <w:rsid w:val="008B2109"/>
    <w:rsid w:val="008B3614"/>
    <w:rsid w:val="008B4E24"/>
    <w:rsid w:val="008B5B96"/>
    <w:rsid w:val="008B62F7"/>
    <w:rsid w:val="008D4744"/>
    <w:rsid w:val="008D600E"/>
    <w:rsid w:val="008D6019"/>
    <w:rsid w:val="008D7A22"/>
    <w:rsid w:val="008E0E0E"/>
    <w:rsid w:val="008E2647"/>
    <w:rsid w:val="008E3B84"/>
    <w:rsid w:val="008E41E0"/>
    <w:rsid w:val="008E7E4A"/>
    <w:rsid w:val="008F45C4"/>
    <w:rsid w:val="008F4DE4"/>
    <w:rsid w:val="008F55D7"/>
    <w:rsid w:val="008F5A82"/>
    <w:rsid w:val="008F6323"/>
    <w:rsid w:val="008F6CC8"/>
    <w:rsid w:val="008F7A14"/>
    <w:rsid w:val="00905CAD"/>
    <w:rsid w:val="00906B4D"/>
    <w:rsid w:val="00907671"/>
    <w:rsid w:val="009102A4"/>
    <w:rsid w:val="00912C49"/>
    <w:rsid w:val="00923077"/>
    <w:rsid w:val="00924657"/>
    <w:rsid w:val="009330BF"/>
    <w:rsid w:val="00933672"/>
    <w:rsid w:val="00934322"/>
    <w:rsid w:val="00934C8F"/>
    <w:rsid w:val="0095026C"/>
    <w:rsid w:val="00963144"/>
    <w:rsid w:val="009633BC"/>
    <w:rsid w:val="0096723E"/>
    <w:rsid w:val="00971560"/>
    <w:rsid w:val="0097156F"/>
    <w:rsid w:val="00973A26"/>
    <w:rsid w:val="0097458B"/>
    <w:rsid w:val="00974769"/>
    <w:rsid w:val="009750AD"/>
    <w:rsid w:val="0098001D"/>
    <w:rsid w:val="00982902"/>
    <w:rsid w:val="00984C11"/>
    <w:rsid w:val="00987D5E"/>
    <w:rsid w:val="00987E5A"/>
    <w:rsid w:val="00990161"/>
    <w:rsid w:val="009912FA"/>
    <w:rsid w:val="00991B3A"/>
    <w:rsid w:val="009926A0"/>
    <w:rsid w:val="00995FEC"/>
    <w:rsid w:val="00996CB4"/>
    <w:rsid w:val="009B28E8"/>
    <w:rsid w:val="009B678C"/>
    <w:rsid w:val="009C13D1"/>
    <w:rsid w:val="009C152C"/>
    <w:rsid w:val="009C15F5"/>
    <w:rsid w:val="009C1B59"/>
    <w:rsid w:val="009C2A08"/>
    <w:rsid w:val="009C73FE"/>
    <w:rsid w:val="009D14DE"/>
    <w:rsid w:val="009D526C"/>
    <w:rsid w:val="009E0917"/>
    <w:rsid w:val="009E4481"/>
    <w:rsid w:val="009E54DD"/>
    <w:rsid w:val="009E5F7C"/>
    <w:rsid w:val="009E731B"/>
    <w:rsid w:val="009F14D9"/>
    <w:rsid w:val="009F3508"/>
    <w:rsid w:val="009F3B30"/>
    <w:rsid w:val="00A022EC"/>
    <w:rsid w:val="00A02C41"/>
    <w:rsid w:val="00A06748"/>
    <w:rsid w:val="00A06949"/>
    <w:rsid w:val="00A06D1A"/>
    <w:rsid w:val="00A07F63"/>
    <w:rsid w:val="00A135A5"/>
    <w:rsid w:val="00A14E18"/>
    <w:rsid w:val="00A156D2"/>
    <w:rsid w:val="00A15965"/>
    <w:rsid w:val="00A17B63"/>
    <w:rsid w:val="00A214CE"/>
    <w:rsid w:val="00A34454"/>
    <w:rsid w:val="00A352AA"/>
    <w:rsid w:val="00A37171"/>
    <w:rsid w:val="00A40B46"/>
    <w:rsid w:val="00A45961"/>
    <w:rsid w:val="00A50378"/>
    <w:rsid w:val="00A53742"/>
    <w:rsid w:val="00A55DAC"/>
    <w:rsid w:val="00A60817"/>
    <w:rsid w:val="00A60AD1"/>
    <w:rsid w:val="00A6355F"/>
    <w:rsid w:val="00A662F4"/>
    <w:rsid w:val="00A679E3"/>
    <w:rsid w:val="00A7278E"/>
    <w:rsid w:val="00A7347A"/>
    <w:rsid w:val="00A74A24"/>
    <w:rsid w:val="00A829B8"/>
    <w:rsid w:val="00A86888"/>
    <w:rsid w:val="00A939AF"/>
    <w:rsid w:val="00A93A16"/>
    <w:rsid w:val="00A97293"/>
    <w:rsid w:val="00AA3393"/>
    <w:rsid w:val="00AA4B08"/>
    <w:rsid w:val="00AA4D68"/>
    <w:rsid w:val="00AA5B29"/>
    <w:rsid w:val="00AA5DCC"/>
    <w:rsid w:val="00AB168C"/>
    <w:rsid w:val="00AB2DEC"/>
    <w:rsid w:val="00AB440C"/>
    <w:rsid w:val="00AC097D"/>
    <w:rsid w:val="00AC1197"/>
    <w:rsid w:val="00AC3597"/>
    <w:rsid w:val="00AC3A7E"/>
    <w:rsid w:val="00AC3C74"/>
    <w:rsid w:val="00AC4252"/>
    <w:rsid w:val="00AC4396"/>
    <w:rsid w:val="00AC4BD1"/>
    <w:rsid w:val="00AD0383"/>
    <w:rsid w:val="00AD7B73"/>
    <w:rsid w:val="00AE219D"/>
    <w:rsid w:val="00AE6677"/>
    <w:rsid w:val="00AF0B53"/>
    <w:rsid w:val="00AF40C3"/>
    <w:rsid w:val="00B00E03"/>
    <w:rsid w:val="00B03935"/>
    <w:rsid w:val="00B04C88"/>
    <w:rsid w:val="00B0663F"/>
    <w:rsid w:val="00B073C5"/>
    <w:rsid w:val="00B135FF"/>
    <w:rsid w:val="00B16B8C"/>
    <w:rsid w:val="00B20F45"/>
    <w:rsid w:val="00B356B5"/>
    <w:rsid w:val="00B37068"/>
    <w:rsid w:val="00B37FA1"/>
    <w:rsid w:val="00B40EB3"/>
    <w:rsid w:val="00B44A25"/>
    <w:rsid w:val="00B47701"/>
    <w:rsid w:val="00B522EB"/>
    <w:rsid w:val="00B52CB5"/>
    <w:rsid w:val="00B56DCB"/>
    <w:rsid w:val="00B571C0"/>
    <w:rsid w:val="00B578FF"/>
    <w:rsid w:val="00B63F4A"/>
    <w:rsid w:val="00B6489F"/>
    <w:rsid w:val="00B66A3A"/>
    <w:rsid w:val="00B66F39"/>
    <w:rsid w:val="00B71F39"/>
    <w:rsid w:val="00B74788"/>
    <w:rsid w:val="00B747A6"/>
    <w:rsid w:val="00B7559E"/>
    <w:rsid w:val="00B77028"/>
    <w:rsid w:val="00B771A3"/>
    <w:rsid w:val="00B83322"/>
    <w:rsid w:val="00B8549E"/>
    <w:rsid w:val="00B9012C"/>
    <w:rsid w:val="00B901E2"/>
    <w:rsid w:val="00B91E96"/>
    <w:rsid w:val="00B92A50"/>
    <w:rsid w:val="00B956E7"/>
    <w:rsid w:val="00BA2764"/>
    <w:rsid w:val="00BA67AC"/>
    <w:rsid w:val="00BA7032"/>
    <w:rsid w:val="00BA78BB"/>
    <w:rsid w:val="00BB08E9"/>
    <w:rsid w:val="00BB3624"/>
    <w:rsid w:val="00BB48B0"/>
    <w:rsid w:val="00BB5766"/>
    <w:rsid w:val="00BC263F"/>
    <w:rsid w:val="00BC408A"/>
    <w:rsid w:val="00BD00F3"/>
    <w:rsid w:val="00BD00F6"/>
    <w:rsid w:val="00BE047E"/>
    <w:rsid w:val="00BE2F90"/>
    <w:rsid w:val="00BE35C7"/>
    <w:rsid w:val="00BE4D9D"/>
    <w:rsid w:val="00BF07D9"/>
    <w:rsid w:val="00BF18D4"/>
    <w:rsid w:val="00BF54E8"/>
    <w:rsid w:val="00C00285"/>
    <w:rsid w:val="00C052FD"/>
    <w:rsid w:val="00C110C2"/>
    <w:rsid w:val="00C12569"/>
    <w:rsid w:val="00C13460"/>
    <w:rsid w:val="00C16027"/>
    <w:rsid w:val="00C21027"/>
    <w:rsid w:val="00C219AF"/>
    <w:rsid w:val="00C22581"/>
    <w:rsid w:val="00C24D20"/>
    <w:rsid w:val="00C27BDE"/>
    <w:rsid w:val="00C33099"/>
    <w:rsid w:val="00C36016"/>
    <w:rsid w:val="00C4108A"/>
    <w:rsid w:val="00C4789D"/>
    <w:rsid w:val="00C52883"/>
    <w:rsid w:val="00C53824"/>
    <w:rsid w:val="00C54893"/>
    <w:rsid w:val="00C611D7"/>
    <w:rsid w:val="00C61709"/>
    <w:rsid w:val="00C64C21"/>
    <w:rsid w:val="00C64DB6"/>
    <w:rsid w:val="00C65395"/>
    <w:rsid w:val="00C656DB"/>
    <w:rsid w:val="00C6724B"/>
    <w:rsid w:val="00C672D0"/>
    <w:rsid w:val="00C7205A"/>
    <w:rsid w:val="00C721AD"/>
    <w:rsid w:val="00C75AFA"/>
    <w:rsid w:val="00C84F38"/>
    <w:rsid w:val="00C96056"/>
    <w:rsid w:val="00C97718"/>
    <w:rsid w:val="00CA0E1D"/>
    <w:rsid w:val="00CA567F"/>
    <w:rsid w:val="00CA6C96"/>
    <w:rsid w:val="00CA7668"/>
    <w:rsid w:val="00CB5625"/>
    <w:rsid w:val="00CB5AF9"/>
    <w:rsid w:val="00CC0247"/>
    <w:rsid w:val="00CC05AC"/>
    <w:rsid w:val="00CC43BD"/>
    <w:rsid w:val="00CC52FF"/>
    <w:rsid w:val="00CD01F8"/>
    <w:rsid w:val="00CD1232"/>
    <w:rsid w:val="00CD6992"/>
    <w:rsid w:val="00CE4D17"/>
    <w:rsid w:val="00CF05A5"/>
    <w:rsid w:val="00CF591F"/>
    <w:rsid w:val="00D01C90"/>
    <w:rsid w:val="00D01D92"/>
    <w:rsid w:val="00D04836"/>
    <w:rsid w:val="00D052BE"/>
    <w:rsid w:val="00D14A00"/>
    <w:rsid w:val="00D16179"/>
    <w:rsid w:val="00D21B7F"/>
    <w:rsid w:val="00D2268D"/>
    <w:rsid w:val="00D30FC8"/>
    <w:rsid w:val="00D317AB"/>
    <w:rsid w:val="00D3536C"/>
    <w:rsid w:val="00D3731B"/>
    <w:rsid w:val="00D407C6"/>
    <w:rsid w:val="00D42F53"/>
    <w:rsid w:val="00D43E62"/>
    <w:rsid w:val="00D462F4"/>
    <w:rsid w:val="00D46A97"/>
    <w:rsid w:val="00D636B0"/>
    <w:rsid w:val="00D65867"/>
    <w:rsid w:val="00D71903"/>
    <w:rsid w:val="00D740DE"/>
    <w:rsid w:val="00D74D41"/>
    <w:rsid w:val="00D83A3B"/>
    <w:rsid w:val="00D83FAB"/>
    <w:rsid w:val="00D85475"/>
    <w:rsid w:val="00D918C2"/>
    <w:rsid w:val="00DA1FF4"/>
    <w:rsid w:val="00DA6A63"/>
    <w:rsid w:val="00DA734E"/>
    <w:rsid w:val="00DB1663"/>
    <w:rsid w:val="00DB4FF9"/>
    <w:rsid w:val="00DC1053"/>
    <w:rsid w:val="00DC2839"/>
    <w:rsid w:val="00DC6B16"/>
    <w:rsid w:val="00DC6BF6"/>
    <w:rsid w:val="00DD1AFB"/>
    <w:rsid w:val="00DD437C"/>
    <w:rsid w:val="00DD5CD4"/>
    <w:rsid w:val="00DD630F"/>
    <w:rsid w:val="00DE00D1"/>
    <w:rsid w:val="00DE012A"/>
    <w:rsid w:val="00DE20D6"/>
    <w:rsid w:val="00DE5E58"/>
    <w:rsid w:val="00DE7139"/>
    <w:rsid w:val="00DF200A"/>
    <w:rsid w:val="00DF26CF"/>
    <w:rsid w:val="00DF2F22"/>
    <w:rsid w:val="00E0371E"/>
    <w:rsid w:val="00E03F23"/>
    <w:rsid w:val="00E10333"/>
    <w:rsid w:val="00E211A0"/>
    <w:rsid w:val="00E2138E"/>
    <w:rsid w:val="00E26911"/>
    <w:rsid w:val="00E26B47"/>
    <w:rsid w:val="00E26DDB"/>
    <w:rsid w:val="00E26EC6"/>
    <w:rsid w:val="00E30744"/>
    <w:rsid w:val="00E30ADE"/>
    <w:rsid w:val="00E3127B"/>
    <w:rsid w:val="00E33F33"/>
    <w:rsid w:val="00E47123"/>
    <w:rsid w:val="00E5447B"/>
    <w:rsid w:val="00E564F0"/>
    <w:rsid w:val="00E64655"/>
    <w:rsid w:val="00E73455"/>
    <w:rsid w:val="00E76331"/>
    <w:rsid w:val="00E768FA"/>
    <w:rsid w:val="00E84086"/>
    <w:rsid w:val="00E85CDC"/>
    <w:rsid w:val="00E95969"/>
    <w:rsid w:val="00E95DCE"/>
    <w:rsid w:val="00EA19AF"/>
    <w:rsid w:val="00EA2E17"/>
    <w:rsid w:val="00EA3256"/>
    <w:rsid w:val="00EA392A"/>
    <w:rsid w:val="00EA3B34"/>
    <w:rsid w:val="00EA507F"/>
    <w:rsid w:val="00EB146A"/>
    <w:rsid w:val="00EB5A12"/>
    <w:rsid w:val="00EC099A"/>
    <w:rsid w:val="00EC2AE8"/>
    <w:rsid w:val="00EC2DFE"/>
    <w:rsid w:val="00EC78E8"/>
    <w:rsid w:val="00ED7C98"/>
    <w:rsid w:val="00ED7F78"/>
    <w:rsid w:val="00EE0427"/>
    <w:rsid w:val="00EE2C88"/>
    <w:rsid w:val="00EE5CD6"/>
    <w:rsid w:val="00EE7387"/>
    <w:rsid w:val="00EE7DC5"/>
    <w:rsid w:val="00EE7EB9"/>
    <w:rsid w:val="00EF23C7"/>
    <w:rsid w:val="00EF3628"/>
    <w:rsid w:val="00EF5413"/>
    <w:rsid w:val="00EF7A0A"/>
    <w:rsid w:val="00EF7AB8"/>
    <w:rsid w:val="00F00559"/>
    <w:rsid w:val="00F0064A"/>
    <w:rsid w:val="00F01175"/>
    <w:rsid w:val="00F01212"/>
    <w:rsid w:val="00F04360"/>
    <w:rsid w:val="00F06F04"/>
    <w:rsid w:val="00F0772A"/>
    <w:rsid w:val="00F078DF"/>
    <w:rsid w:val="00F11E44"/>
    <w:rsid w:val="00F11E4B"/>
    <w:rsid w:val="00F12768"/>
    <w:rsid w:val="00F16C8D"/>
    <w:rsid w:val="00F233C0"/>
    <w:rsid w:val="00F24ACD"/>
    <w:rsid w:val="00F342FD"/>
    <w:rsid w:val="00F3665A"/>
    <w:rsid w:val="00F37D29"/>
    <w:rsid w:val="00F37DD9"/>
    <w:rsid w:val="00F407F6"/>
    <w:rsid w:val="00F4201C"/>
    <w:rsid w:val="00F43649"/>
    <w:rsid w:val="00F43E43"/>
    <w:rsid w:val="00F4711F"/>
    <w:rsid w:val="00F6251B"/>
    <w:rsid w:val="00F6276C"/>
    <w:rsid w:val="00F6314C"/>
    <w:rsid w:val="00F632AF"/>
    <w:rsid w:val="00F636CB"/>
    <w:rsid w:val="00F64B2E"/>
    <w:rsid w:val="00F64C3D"/>
    <w:rsid w:val="00F65634"/>
    <w:rsid w:val="00F65A8C"/>
    <w:rsid w:val="00F65C17"/>
    <w:rsid w:val="00F6735A"/>
    <w:rsid w:val="00F737A8"/>
    <w:rsid w:val="00F7507B"/>
    <w:rsid w:val="00F814E4"/>
    <w:rsid w:val="00F833D8"/>
    <w:rsid w:val="00F84D67"/>
    <w:rsid w:val="00F91BFA"/>
    <w:rsid w:val="00FA24CA"/>
    <w:rsid w:val="00FA4E6D"/>
    <w:rsid w:val="00FA5037"/>
    <w:rsid w:val="00FA68D6"/>
    <w:rsid w:val="00FB159A"/>
    <w:rsid w:val="00FB3493"/>
    <w:rsid w:val="00FB4DE3"/>
    <w:rsid w:val="00FC01EF"/>
    <w:rsid w:val="00FC0782"/>
    <w:rsid w:val="00FC0814"/>
    <w:rsid w:val="00FC209F"/>
    <w:rsid w:val="00FC46E3"/>
    <w:rsid w:val="00FC5A0B"/>
    <w:rsid w:val="00FC65B0"/>
    <w:rsid w:val="00FC6D0E"/>
    <w:rsid w:val="00FC6D50"/>
    <w:rsid w:val="00FD582D"/>
    <w:rsid w:val="00FD6469"/>
    <w:rsid w:val="00FD6709"/>
    <w:rsid w:val="00FE4E41"/>
    <w:rsid w:val="00FF161E"/>
    <w:rsid w:val="00FF56FB"/>
  </w:rsids>
  <m:mathPr>
    <m:mathFont m:val="Cambria Math"/>
    <m:brkBin m:val="before"/>
    <m:brkBinSub m:val="--"/>
    <m:smallFrac m:val="0"/>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85D70A"/>
  <w15:chartTrackingRefBased/>
  <w15:docId w15:val="{3F279D1E-BDAB-8E45-9068-B68C8E259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UY"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val="es-ES" w:eastAsia="en-US"/>
    </w:rPr>
  </w:style>
  <w:style w:type="paragraph" w:styleId="Ttulo6">
    <w:name w:val="heading 6"/>
    <w:basedOn w:val="Normal"/>
    <w:next w:val="Normal"/>
    <w:link w:val="Ttulo6Car"/>
    <w:qFormat/>
    <w:rsid w:val="00E10333"/>
    <w:pPr>
      <w:spacing w:before="240" w:after="60" w:line="240" w:lineRule="auto"/>
      <w:outlineLvl w:val="5"/>
    </w:pPr>
    <w:rPr>
      <w:rFonts w:ascii="Times New Roman" w:eastAsia="Times New Roman" w:hAnsi="Times New Roman"/>
      <w:b/>
      <w:bCs/>
      <w:lang w:eastAsia="es-UY"/>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F5A8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F5A82"/>
  </w:style>
  <w:style w:type="paragraph" w:styleId="Piedepgina">
    <w:name w:val="footer"/>
    <w:basedOn w:val="Normal"/>
    <w:link w:val="PiedepginaCar"/>
    <w:uiPriority w:val="99"/>
    <w:unhideWhenUsed/>
    <w:rsid w:val="008F5A8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F5A82"/>
  </w:style>
  <w:style w:type="numbering" w:customStyle="1" w:styleId="WW8Num9">
    <w:name w:val="WW8Num9"/>
    <w:rsid w:val="00877514"/>
    <w:pPr>
      <w:numPr>
        <w:numId w:val="3"/>
      </w:numPr>
    </w:pPr>
  </w:style>
  <w:style w:type="numbering" w:customStyle="1" w:styleId="WW8Num12">
    <w:name w:val="WW8Num12"/>
    <w:rsid w:val="00877514"/>
    <w:pPr>
      <w:numPr>
        <w:numId w:val="6"/>
      </w:numPr>
    </w:pPr>
  </w:style>
  <w:style w:type="paragraph" w:styleId="Textodeglobo">
    <w:name w:val="Balloon Text"/>
    <w:basedOn w:val="Normal"/>
    <w:link w:val="TextodegloboCar"/>
    <w:uiPriority w:val="99"/>
    <w:semiHidden/>
    <w:unhideWhenUsed/>
    <w:rsid w:val="00BA67AC"/>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BA67AC"/>
    <w:rPr>
      <w:rFonts w:ascii="Segoe UI" w:hAnsi="Segoe UI" w:cs="Segoe UI"/>
      <w:sz w:val="18"/>
      <w:szCs w:val="18"/>
      <w:lang w:val="es-ES" w:eastAsia="en-US"/>
    </w:rPr>
  </w:style>
  <w:style w:type="paragraph" w:styleId="Prrafodelista">
    <w:name w:val="List Paragraph"/>
    <w:basedOn w:val="Normal"/>
    <w:uiPriority w:val="34"/>
    <w:qFormat/>
    <w:rsid w:val="00BF18D4"/>
    <w:pPr>
      <w:ind w:left="720"/>
      <w:contextualSpacing/>
    </w:pPr>
  </w:style>
  <w:style w:type="character" w:styleId="Hipervnculo">
    <w:name w:val="Hyperlink"/>
    <w:basedOn w:val="Fuentedeprrafopredeter"/>
    <w:uiPriority w:val="99"/>
    <w:unhideWhenUsed/>
    <w:rsid w:val="00C6724B"/>
    <w:rPr>
      <w:color w:val="0563C1" w:themeColor="hyperlink"/>
      <w:u w:val="single"/>
    </w:rPr>
  </w:style>
  <w:style w:type="character" w:styleId="Mencinsinresolver">
    <w:name w:val="Unresolved Mention"/>
    <w:basedOn w:val="Fuentedeprrafopredeter"/>
    <w:uiPriority w:val="99"/>
    <w:semiHidden/>
    <w:unhideWhenUsed/>
    <w:rsid w:val="00C6724B"/>
    <w:rPr>
      <w:color w:val="605E5C"/>
      <w:shd w:val="clear" w:color="auto" w:fill="E1DFDD"/>
    </w:rPr>
  </w:style>
  <w:style w:type="table" w:styleId="Tablaconcuadrcula">
    <w:name w:val="Table Grid"/>
    <w:basedOn w:val="Tablanormal"/>
    <w:uiPriority w:val="39"/>
    <w:rsid w:val="00A214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link w:val="SangradetextonormalCar"/>
    <w:uiPriority w:val="99"/>
    <w:semiHidden/>
    <w:unhideWhenUsed/>
    <w:rsid w:val="008E3B84"/>
    <w:pPr>
      <w:spacing w:after="120"/>
      <w:ind w:left="283"/>
    </w:pPr>
  </w:style>
  <w:style w:type="character" w:customStyle="1" w:styleId="SangradetextonormalCar">
    <w:name w:val="Sangría de texto normal Car"/>
    <w:basedOn w:val="Fuentedeprrafopredeter"/>
    <w:link w:val="Sangradetextonormal"/>
    <w:uiPriority w:val="99"/>
    <w:semiHidden/>
    <w:rsid w:val="008E3B84"/>
    <w:rPr>
      <w:sz w:val="22"/>
      <w:szCs w:val="22"/>
      <w:lang w:val="es-ES" w:eastAsia="en-US"/>
    </w:rPr>
  </w:style>
  <w:style w:type="paragraph" w:styleId="Textoindependiente">
    <w:name w:val="Body Text"/>
    <w:basedOn w:val="Normal"/>
    <w:link w:val="TextoindependienteCar"/>
    <w:uiPriority w:val="99"/>
    <w:semiHidden/>
    <w:unhideWhenUsed/>
    <w:rsid w:val="005E509E"/>
    <w:pPr>
      <w:spacing w:after="120"/>
    </w:pPr>
  </w:style>
  <w:style w:type="character" w:customStyle="1" w:styleId="TextoindependienteCar">
    <w:name w:val="Texto independiente Car"/>
    <w:basedOn w:val="Fuentedeprrafopredeter"/>
    <w:link w:val="Textoindependiente"/>
    <w:uiPriority w:val="99"/>
    <w:semiHidden/>
    <w:rsid w:val="005E509E"/>
    <w:rPr>
      <w:sz w:val="22"/>
      <w:szCs w:val="22"/>
      <w:lang w:val="es-ES" w:eastAsia="en-US"/>
    </w:rPr>
  </w:style>
  <w:style w:type="character" w:customStyle="1" w:styleId="Ttulo6Car">
    <w:name w:val="Título 6 Car"/>
    <w:basedOn w:val="Fuentedeprrafopredeter"/>
    <w:link w:val="Ttulo6"/>
    <w:rsid w:val="00E10333"/>
    <w:rPr>
      <w:rFonts w:ascii="Times New Roman" w:eastAsia="Times New Roman" w:hAnsi="Times New Roman"/>
      <w:b/>
      <w:bCs/>
      <w:sz w:val="22"/>
      <w:szCs w:val="22"/>
      <w:lang w:val="es-ES" w:eastAsia="es-U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48244">
      <w:bodyDiv w:val="1"/>
      <w:marLeft w:val="0"/>
      <w:marRight w:val="0"/>
      <w:marTop w:val="0"/>
      <w:marBottom w:val="0"/>
      <w:divBdr>
        <w:top w:val="none" w:sz="0" w:space="0" w:color="auto"/>
        <w:left w:val="none" w:sz="0" w:space="0" w:color="auto"/>
        <w:bottom w:val="none" w:sz="0" w:space="0" w:color="auto"/>
        <w:right w:val="none" w:sz="0" w:space="0" w:color="auto"/>
      </w:divBdr>
    </w:div>
    <w:div w:id="242223748">
      <w:bodyDiv w:val="1"/>
      <w:marLeft w:val="0"/>
      <w:marRight w:val="0"/>
      <w:marTop w:val="0"/>
      <w:marBottom w:val="0"/>
      <w:divBdr>
        <w:top w:val="none" w:sz="0" w:space="0" w:color="auto"/>
        <w:left w:val="none" w:sz="0" w:space="0" w:color="auto"/>
        <w:bottom w:val="none" w:sz="0" w:space="0" w:color="auto"/>
        <w:right w:val="none" w:sz="0" w:space="0" w:color="auto"/>
      </w:divBdr>
    </w:div>
    <w:div w:id="1083067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citaciones@treintaytres.gub.uy" TargetMode="External"/><Relationship Id="rId13" Type="http://schemas.openxmlformats.org/officeDocument/2006/relationships/hyperlink" Target="https://www.gub.uy/agencia-reguladora-compras-estatales/politicas-y-gestion/ofertar-line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ub.uy/agencia-reguladora-compras-estatales/politicas-y-gestion/ofertar-line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estatales.gub.uy"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comprasestatales.gub.uy" TargetMode="External"/><Relationship Id="rId4" Type="http://schemas.openxmlformats.org/officeDocument/2006/relationships/settings" Target="settings.xml"/><Relationship Id="rId9" Type="http://schemas.openxmlformats.org/officeDocument/2006/relationships/hyperlink" Target="mailto:licitaciones@treintaytres.gub.uy"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1D44DC-8ED7-49BB-A318-6A84F32E9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14</Pages>
  <Words>3873</Words>
  <Characters>21306</Characters>
  <Application>Microsoft Office Word</Application>
  <DocSecurity>0</DocSecurity>
  <Lines>177</Lines>
  <Paragraphs>50</Paragraphs>
  <ScaleCrop>false</ScaleCrop>
  <HeadingPairs>
    <vt:vector size="2" baseType="variant">
      <vt:variant>
        <vt:lpstr>Título</vt:lpstr>
      </vt:variant>
      <vt:variant>
        <vt:i4>1</vt:i4>
      </vt:variant>
    </vt:vector>
  </HeadingPairs>
  <TitlesOfParts>
    <vt:vector size="1" baseType="lpstr">
      <vt:lpstr/>
    </vt:vector>
  </TitlesOfParts>
  <Company>BlueDeep 2010</Company>
  <LinksUpToDate>false</LinksUpToDate>
  <CharactersWithSpaces>25129</CharactersWithSpaces>
  <SharedDoc>false</SharedDoc>
  <HLinks>
    <vt:vector size="6" baseType="variant">
      <vt:variant>
        <vt:i4>5701669</vt:i4>
      </vt:variant>
      <vt:variant>
        <vt:i4>0</vt:i4>
      </vt:variant>
      <vt:variant>
        <vt:i4>0</vt:i4>
      </vt:variant>
      <vt:variant>
        <vt:i4>5</vt:i4>
      </vt:variant>
      <vt:variant>
        <vt:lpwstr>mailto:licitaciones@treintaytres.gub.uy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Medina</dc:creator>
  <cp:keywords/>
  <cp:lastModifiedBy>FEDERICO BARRIOS</cp:lastModifiedBy>
  <cp:revision>97</cp:revision>
  <cp:lastPrinted>2022-01-28T13:05:00Z</cp:lastPrinted>
  <dcterms:created xsi:type="dcterms:W3CDTF">2022-03-15T14:24:00Z</dcterms:created>
  <dcterms:modified xsi:type="dcterms:W3CDTF">2023-02-07T12:22:00Z</dcterms:modified>
</cp:coreProperties>
</file>